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Default="00873596" w:rsidP="00CD5C5A">
      <w:pPr>
        <w:jc w:val="center"/>
        <w:rPr>
          <w:b/>
          <w:color w:val="000000" w:themeColor="text1"/>
          <w:sz w:val="32"/>
          <w:szCs w:val="32"/>
        </w:rPr>
      </w:pPr>
      <w:r w:rsidRPr="00145AE3">
        <w:rPr>
          <w:b/>
          <w:color w:val="000000" w:themeColor="text1"/>
          <w:sz w:val="32"/>
          <w:szCs w:val="32"/>
        </w:rPr>
        <w:t>Sermon</w:t>
      </w:r>
      <w:r w:rsidR="009A2254" w:rsidRPr="00145AE3">
        <w:rPr>
          <w:b/>
          <w:color w:val="000000" w:themeColor="text1"/>
          <w:sz w:val="32"/>
          <w:szCs w:val="32"/>
        </w:rPr>
        <w:t xml:space="preserve"> Text – </w:t>
      </w:r>
      <w:r w:rsidR="009A2B04">
        <w:rPr>
          <w:b/>
          <w:color w:val="000000" w:themeColor="text1"/>
          <w:sz w:val="32"/>
          <w:szCs w:val="32"/>
        </w:rPr>
        <w:t>1 Thessalonians 2:13</w:t>
      </w:r>
    </w:p>
    <w:p w:rsidR="004C3098" w:rsidRDefault="00B71A2F" w:rsidP="001B16CE">
      <w:pPr>
        <w:jc w:val="center"/>
        <w:rPr>
          <w:b/>
          <w:color w:val="000000" w:themeColor="text1"/>
        </w:rPr>
      </w:pPr>
      <w:r>
        <w:rPr>
          <w:b/>
          <w:color w:val="000000" w:themeColor="text1"/>
        </w:rPr>
        <w:t>0</w:t>
      </w:r>
      <w:r w:rsidR="009A2B04">
        <w:rPr>
          <w:b/>
          <w:color w:val="000000" w:themeColor="text1"/>
        </w:rPr>
        <w:t>6</w:t>
      </w:r>
      <w:r w:rsidR="00C30E17">
        <w:rPr>
          <w:b/>
          <w:color w:val="000000" w:themeColor="text1"/>
        </w:rPr>
        <w:t>/</w:t>
      </w:r>
      <w:r>
        <w:rPr>
          <w:b/>
          <w:color w:val="000000" w:themeColor="text1"/>
        </w:rPr>
        <w:t>1</w:t>
      </w:r>
      <w:r w:rsidR="00024CB5">
        <w:rPr>
          <w:b/>
          <w:color w:val="000000" w:themeColor="text1"/>
        </w:rPr>
        <w:t>9</w:t>
      </w:r>
      <w:r w:rsidR="00B35E46">
        <w:rPr>
          <w:b/>
          <w:color w:val="000000" w:themeColor="text1"/>
        </w:rPr>
        <w:t>/</w:t>
      </w:r>
      <w:r>
        <w:rPr>
          <w:b/>
          <w:color w:val="000000" w:themeColor="text1"/>
        </w:rPr>
        <w:t>202</w:t>
      </w:r>
      <w:r w:rsidR="005653FF">
        <w:rPr>
          <w:b/>
          <w:color w:val="000000" w:themeColor="text1"/>
        </w:rPr>
        <w:t>2</w:t>
      </w:r>
    </w:p>
    <w:p w:rsidR="004525A3" w:rsidRPr="00024CB5" w:rsidRDefault="00024CB5" w:rsidP="001B16CE">
      <w:pPr>
        <w:jc w:val="center"/>
        <w:rPr>
          <w:b/>
          <w:color w:val="000000" w:themeColor="text1"/>
          <w:sz w:val="32"/>
          <w:szCs w:val="32"/>
          <w:u w:val="single"/>
        </w:rPr>
      </w:pPr>
      <w:r w:rsidRPr="00024CB5">
        <w:rPr>
          <w:b/>
          <w:color w:val="000000" w:themeColor="text1"/>
          <w:sz w:val="32"/>
          <w:szCs w:val="32"/>
          <w:u w:val="single"/>
        </w:rPr>
        <w:t>Did You Say Something?</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0D4F03" w:rsidRDefault="00016DCB" w:rsidP="00016DCB">
      <w:pPr>
        <w:ind w:left="720" w:right="720" w:firstLine="720"/>
      </w:pPr>
      <w:r>
        <w:t>A woman had a busy day of shopping planned, her husband needed a sports coat, her son needed new shoes, her daughter didn’t really need anything, but she thought she did.  She needed a new purse.  So</w:t>
      </w:r>
      <w:r w:rsidR="00B02421">
        <w:t>…</w:t>
      </w:r>
      <w:r>
        <w:t xml:space="preserve"> she was out shopping.  After a couple of hours she decided it was time for a break, so she bought a cup of coffee, a magazine to read, and a bag of cookies.</w:t>
      </w:r>
    </w:p>
    <w:p w:rsidR="00016DCB" w:rsidRDefault="00016DCB" w:rsidP="00016DCB">
      <w:pPr>
        <w:ind w:left="720" w:right="720" w:firstLine="720"/>
      </w:pPr>
      <w:r>
        <w:t>There was only one open seat remaining in the dining area</w:t>
      </w:r>
      <w:r w:rsidR="00B02421">
        <w:t xml:space="preserve"> of the mall</w:t>
      </w:r>
      <w:r w:rsidR="007C0F98">
        <w:t>;</w:t>
      </w:r>
      <w:r>
        <w:t xml:space="preserve"> that was across from a business man reading his paper.  She seated herself, setting the many packages down around her on the table.  </w:t>
      </w:r>
    </w:p>
    <w:p w:rsidR="00016DCB" w:rsidRDefault="00016DCB" w:rsidP="00016DCB">
      <w:pPr>
        <w:ind w:left="720" w:right="720" w:firstLine="720"/>
      </w:pPr>
      <w:r>
        <w:t>After a few sips from her coffee, she reached over to take one of her cookies, only to see the man also take a cookie.  She glared at him for being impertinent as he smiled at her and resumed reading his paper.</w:t>
      </w:r>
    </w:p>
    <w:p w:rsidR="00016DCB" w:rsidRDefault="00016DCB" w:rsidP="00016DCB">
      <w:pPr>
        <w:ind w:left="720" w:right="720" w:firstLine="720"/>
      </w:pPr>
      <w:r>
        <w:t>A few moments later she reached for another cookie… just as the man also took a cookie.  At this she was becoming quite angry as she stared at the one remaining cookie.  The man glanced up at her, reached over to the cookie, broke it in half, and offered half to her while he ate the other half.</w:t>
      </w:r>
    </w:p>
    <w:p w:rsidR="00016DCB" w:rsidRDefault="00016DCB" w:rsidP="00016DCB">
      <w:pPr>
        <w:ind w:left="720" w:right="720" w:firstLine="720"/>
      </w:pPr>
      <w:r>
        <w:t xml:space="preserve">The man smiled, nodded, and walked away while she </w:t>
      </w:r>
      <w:r w:rsidR="00B02421">
        <w:t xml:space="preserve">sat </w:t>
      </w:r>
      <w:r>
        <w:t>steam</w:t>
      </w:r>
      <w:r w:rsidR="00B02421">
        <w:t xml:space="preserve">ing over </w:t>
      </w:r>
      <w:r>
        <w:t>the man’s nerve</w:t>
      </w:r>
      <w:r w:rsidR="00B02421">
        <w:t>!</w:t>
      </w:r>
      <w:r>
        <w:t xml:space="preserve">  She angrily opened her purse to put the magazine away, her break now thoroughly ruined</w:t>
      </w:r>
      <w:r w:rsidR="00B02421">
        <w:t>.  As she did so</w:t>
      </w:r>
      <w:r>
        <w:t xml:space="preserve">, </w:t>
      </w:r>
      <w:r w:rsidR="00B02421">
        <w:t>she found sitting safely within her purse….</w:t>
      </w:r>
      <w:r>
        <w:t>bag of cookies… where she had put them.</w:t>
      </w:r>
      <w:r>
        <w:rPr>
          <w:rStyle w:val="FootnoteReference"/>
        </w:rPr>
        <w:footnoteReference w:id="1"/>
      </w:r>
    </w:p>
    <w:p w:rsidR="00016DCB" w:rsidRDefault="00016DCB" w:rsidP="00016DCB">
      <w:pPr>
        <w:ind w:left="720" w:right="720" w:firstLine="720"/>
      </w:pPr>
    </w:p>
    <w:p w:rsidR="00016DCB" w:rsidRDefault="00016DCB" w:rsidP="00716038">
      <w:pPr>
        <w:spacing w:line="480" w:lineRule="auto"/>
        <w:ind w:firstLine="720"/>
      </w:pPr>
      <w:r>
        <w:t>It</w:t>
      </w:r>
      <w:r w:rsidR="007C0F98">
        <w:t>’</w:t>
      </w:r>
      <w:r>
        <w:t xml:space="preserve">s easy to misunderstand what’s going on around us.  Our perspectives are limited, </w:t>
      </w:r>
      <w:r w:rsidR="009138A5">
        <w:t xml:space="preserve">we jump to conclusions, and much of the time we’re </w:t>
      </w:r>
      <w:r w:rsidR="007C0F98">
        <w:t xml:space="preserve">simply </w:t>
      </w:r>
      <w:r w:rsidR="009138A5">
        <w:t xml:space="preserve">not paying attention </w:t>
      </w:r>
      <w:r w:rsidR="00823E6D">
        <w:t xml:space="preserve">to things </w:t>
      </w:r>
      <w:r w:rsidR="009138A5">
        <w:t>the way we should</w:t>
      </w:r>
      <w:r w:rsidR="007C0F98">
        <w:t xml:space="preserve"> be</w:t>
      </w:r>
      <w:r w:rsidR="009138A5">
        <w:t xml:space="preserve">.  </w:t>
      </w:r>
      <w:r w:rsidR="00823E6D">
        <w:t xml:space="preserve">We, at least I, often operate on autopilot.  </w:t>
      </w:r>
      <w:r w:rsidR="009138A5">
        <w:t>We miss the foundational things, and that can become a real problem.</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9A2B04" w:rsidRDefault="00823E6D" w:rsidP="009A2B04">
      <w:pPr>
        <w:spacing w:line="480" w:lineRule="auto"/>
        <w:ind w:firstLine="720"/>
      </w:pPr>
      <w:r>
        <w:t xml:space="preserve">Today, as we continue to explore the first letter to the church in Thessalonica, there is an interesting expression that I thought might be worth exploring.  That expression is “the word of God.”  </w:t>
      </w:r>
      <w:r w:rsidR="007C0F98">
        <w:t>What does that mean?  We know that t</w:t>
      </w:r>
      <w:r w:rsidR="009A2B04" w:rsidRPr="00F97A28">
        <w:t xml:space="preserve">he church has </w:t>
      </w:r>
      <w:r w:rsidR="009A2B04" w:rsidRPr="00F97A28">
        <w:lastRenderedPageBreak/>
        <w:t>been founded on the Word of God</w:t>
      </w:r>
      <w:r w:rsidR="007C0F98">
        <w:t>..</w:t>
      </w:r>
      <w:r w:rsidR="00024CB5">
        <w:t>.</w:t>
      </w:r>
      <w:r w:rsidR="009A2B04" w:rsidRPr="00F97A28">
        <w:rPr>
          <w:vertAlign w:val="superscript"/>
        </w:rPr>
        <w:footnoteReference w:id="2"/>
      </w:r>
      <w:r w:rsidR="009A2B04">
        <w:t xml:space="preserve"> </w:t>
      </w:r>
      <w:r w:rsidR="00024CB5">
        <w:t xml:space="preserve"> This is true of our church, it has been true of the Church </w:t>
      </w:r>
      <w:r w:rsidR="001F3846">
        <w:t xml:space="preserve">Universal (at least this is true of the True Church) </w:t>
      </w:r>
      <w:r w:rsidR="00024CB5">
        <w:t xml:space="preserve">down through the centuries, and it was true of the church in Thessalonica; </w:t>
      </w:r>
      <w:r w:rsidR="009A2B04">
        <w:t xml:space="preserve">1 Thessalonians 1:6 ~ </w:t>
      </w:r>
    </w:p>
    <w:p w:rsidR="009A2B04" w:rsidRDefault="009A2B04" w:rsidP="009A2B04">
      <w:pPr>
        <w:ind w:left="720" w:right="720" w:firstLine="720"/>
      </w:pPr>
      <w:r w:rsidRPr="00F97A28">
        <w:rPr>
          <w:vertAlign w:val="superscript"/>
        </w:rPr>
        <w:t>6 </w:t>
      </w:r>
      <w:r w:rsidRPr="00F97A28">
        <w:t>And you became followers of us and of the Lord, having received the word in much affliction, with joy of the Holy Spirit,</w:t>
      </w:r>
      <w:r>
        <w:t>…</w:t>
      </w:r>
      <w:r w:rsidRPr="00F97A28">
        <w:rPr>
          <w:vertAlign w:val="superscript"/>
        </w:rPr>
        <w:footnoteReference w:id="3"/>
      </w:r>
    </w:p>
    <w:p w:rsidR="009A2B04" w:rsidRDefault="009A2B04" w:rsidP="009A2B04">
      <w:pPr>
        <w:ind w:left="720" w:right="720" w:firstLine="720"/>
      </w:pPr>
    </w:p>
    <w:p w:rsidR="001F3846" w:rsidRDefault="009138A5" w:rsidP="009A2B04">
      <w:pPr>
        <w:spacing w:line="480" w:lineRule="auto"/>
        <w:ind w:firstLine="720"/>
      </w:pPr>
      <w:r>
        <w:t xml:space="preserve">Having received the “word” they became followers of the Lord.  </w:t>
      </w:r>
      <w:r w:rsidR="001F3846">
        <w:t>But wait, i</w:t>
      </w:r>
      <w:r>
        <w:t xml:space="preserve">s that </w:t>
      </w:r>
      <w:r w:rsidR="001F3846">
        <w:t xml:space="preserve">really </w:t>
      </w:r>
      <w:r>
        <w:t>true?  Honestly, a</w:t>
      </w:r>
      <w:r w:rsidR="00024CB5">
        <w:t xml:space="preserve"> statement like this should not be </w:t>
      </w:r>
      <w:r>
        <w:t xml:space="preserve">blindly </w:t>
      </w:r>
      <w:r w:rsidR="00024CB5">
        <w:t>accepted</w:t>
      </w:r>
      <w:r>
        <w:t xml:space="preserve">, we should be </w:t>
      </w:r>
      <w:r w:rsidR="00024CB5">
        <w:t xml:space="preserve">challenging it.  </w:t>
      </w:r>
      <w:r w:rsidR="00823E6D">
        <w:t xml:space="preserve">We should be thinking about it in its historic context.  </w:t>
      </w:r>
      <w:r w:rsidR="007C0F98">
        <w:t>“Having received the word,” w</w:t>
      </w:r>
      <w:r w:rsidR="001F3846">
        <w:t>hat are our assumptions about what this means?</w:t>
      </w:r>
    </w:p>
    <w:p w:rsidR="00024CB5" w:rsidRDefault="001F3846" w:rsidP="009A2B04">
      <w:pPr>
        <w:spacing w:line="480" w:lineRule="auto"/>
        <w:ind w:firstLine="720"/>
      </w:pPr>
      <w:r>
        <w:t xml:space="preserve">Generally, when we see “the word of God” we tend to default to “our Bibles.”  </w:t>
      </w:r>
      <w:r w:rsidR="00024CB5">
        <w:t xml:space="preserve">Really, was the church founded on the Scriptures?  If you think about it, you really have to say, “No it was not founded on the Scriptures.”  </w:t>
      </w:r>
      <w:r w:rsidR="007C0F98">
        <w:t xml:space="preserve">We’ve been called “the people of the Book.”  Is that really true?  </w:t>
      </w:r>
      <w:r>
        <w:t xml:space="preserve">Our Bible did not exist in its current form for another 400 years.  </w:t>
      </w:r>
      <w:r w:rsidR="00024CB5">
        <w:t xml:space="preserve">That forces us to think… what does it actually mean in Scripture when </w:t>
      </w:r>
      <w:r w:rsidR="009138A5">
        <w:t>there</w:t>
      </w:r>
      <w:r>
        <w:t>’</w:t>
      </w:r>
      <w:r w:rsidR="009138A5">
        <w:t xml:space="preserve">s a </w:t>
      </w:r>
      <w:r w:rsidR="00024CB5">
        <w:t>reference</w:t>
      </w:r>
      <w:r w:rsidR="009138A5">
        <w:t xml:space="preserve"> to</w:t>
      </w:r>
      <w:r w:rsidR="00024CB5">
        <w:t xml:space="preserve"> “the word of God”?  </w:t>
      </w:r>
    </w:p>
    <w:p w:rsidR="009A2B04" w:rsidRDefault="009A2B04" w:rsidP="009A2B04">
      <w:pPr>
        <w:spacing w:line="480" w:lineRule="auto"/>
        <w:ind w:firstLine="720"/>
      </w:pPr>
      <w:r>
        <w:t xml:space="preserve">Our text </w:t>
      </w:r>
      <w:r w:rsidR="00024CB5">
        <w:t xml:space="preserve">today </w:t>
      </w:r>
      <w:r>
        <w:t xml:space="preserve">phrases this in an interesting way; </w:t>
      </w:r>
      <w:r w:rsidR="005A6CF4">
        <w:t xml:space="preserve">the passage is </w:t>
      </w:r>
      <w:r>
        <w:t xml:space="preserve">1 Thessalonians 2:13 ~ </w:t>
      </w:r>
    </w:p>
    <w:p w:rsidR="009A2B04" w:rsidRDefault="009A2B04" w:rsidP="009A2B04">
      <w:pPr>
        <w:ind w:left="720" w:right="720" w:firstLine="720"/>
      </w:pPr>
      <w:r w:rsidRPr="00F97A28">
        <w:rPr>
          <w:vertAlign w:val="superscript"/>
        </w:rPr>
        <w:t>13 </w:t>
      </w:r>
      <w:r w:rsidRPr="00F97A28">
        <w:t xml:space="preserve">For this reason we also thank God without ceasing, because when you received the word of God which you heard from us, you welcomed </w:t>
      </w:r>
      <w:r w:rsidRPr="00F97A28">
        <w:rPr>
          <w:i/>
        </w:rPr>
        <w:t>it</w:t>
      </w:r>
      <w:r w:rsidRPr="00F97A28">
        <w:t xml:space="preserve"> not </w:t>
      </w:r>
      <w:r w:rsidRPr="00F97A28">
        <w:rPr>
          <w:i/>
        </w:rPr>
        <w:t>as</w:t>
      </w:r>
      <w:r w:rsidRPr="00F97A28">
        <w:t xml:space="preserve"> the word of men, but as it is in truth, the word of God, which also effectively works in you who believe.</w:t>
      </w:r>
      <w:r w:rsidRPr="00F97A28">
        <w:rPr>
          <w:vertAlign w:val="superscript"/>
        </w:rPr>
        <w:footnoteReference w:id="4"/>
      </w:r>
    </w:p>
    <w:p w:rsidR="009A2B04" w:rsidRDefault="009A2B04" w:rsidP="009A2B04">
      <w:pPr>
        <w:ind w:left="720" w:right="720" w:firstLine="720"/>
      </w:pPr>
    </w:p>
    <w:p w:rsidR="005A6CF4" w:rsidRDefault="005A6CF4" w:rsidP="009A2B04">
      <w:pPr>
        <w:spacing w:line="480" w:lineRule="auto"/>
        <w:ind w:firstLine="720"/>
      </w:pPr>
      <w:r>
        <w:t xml:space="preserve">Notice what it says in 1 Thessalonians 2:13b ~ </w:t>
      </w:r>
    </w:p>
    <w:p w:rsidR="005A6CF4" w:rsidRDefault="005A6CF4" w:rsidP="005A6CF4">
      <w:pPr>
        <w:ind w:left="720" w:right="720"/>
      </w:pPr>
      <w:r>
        <w:lastRenderedPageBreak/>
        <w:t>… ,</w:t>
      </w:r>
      <w:r w:rsidRPr="005A6CF4">
        <w:t>because when you received the word of God which you heard from us</w:t>
      </w:r>
      <w:r>
        <w:t>,</w:t>
      </w:r>
      <w:r w:rsidR="009138A5">
        <w:t>…</w:t>
      </w:r>
      <w:r>
        <w:rPr>
          <w:rStyle w:val="FootnoteReference"/>
        </w:rPr>
        <w:footnoteReference w:id="5"/>
      </w:r>
    </w:p>
    <w:p w:rsidR="005A6CF4" w:rsidRDefault="005A6CF4" w:rsidP="005A6CF4">
      <w:pPr>
        <w:ind w:left="720" w:right="720"/>
      </w:pPr>
    </w:p>
    <w:p w:rsidR="001F3846" w:rsidRDefault="00024CB5" w:rsidP="007F1CCC">
      <w:pPr>
        <w:spacing w:line="480" w:lineRule="auto"/>
        <w:ind w:firstLine="720"/>
      </w:pPr>
      <w:r>
        <w:t>It literally reads, “</w:t>
      </w:r>
      <w:r w:rsidR="005A6CF4">
        <w:t xml:space="preserve">that having received the </w:t>
      </w:r>
      <w:r>
        <w:t xml:space="preserve">word of hearing </w:t>
      </w:r>
      <w:r w:rsidR="005A6CF4">
        <w:t xml:space="preserve">by us the </w:t>
      </w:r>
      <w:r>
        <w:t xml:space="preserve">of God.”  </w:t>
      </w:r>
      <w:r w:rsidR="009A2B04">
        <w:t xml:space="preserve">The </w:t>
      </w:r>
      <w:r w:rsidR="009A2B04" w:rsidRPr="00CA22ED">
        <w:t xml:space="preserve">use of </w:t>
      </w:r>
      <w:r w:rsidR="009A2B04">
        <w:t>(</w:t>
      </w:r>
      <w:r w:rsidR="009A2B04" w:rsidRPr="00CA22ED">
        <w:rPr>
          <w:lang w:val="el-GR"/>
        </w:rPr>
        <w:t>λόγος ἀκοῆς</w:t>
      </w:r>
      <w:r w:rsidR="009A2B04">
        <w:t>) [lŏʹ-gŏ</w:t>
      </w:r>
      <w:r w:rsidR="005A6CF4">
        <w:t xml:space="preserve">s ăk-ŏ-ĕs] “the word </w:t>
      </w:r>
      <w:r w:rsidR="009A2B04" w:rsidRPr="0095649A">
        <w:t>of hearing</w:t>
      </w:r>
      <w:r w:rsidR="009A2B04" w:rsidRPr="0095649A">
        <w:rPr>
          <w:vertAlign w:val="superscript"/>
        </w:rPr>
        <w:footnoteReference w:id="6"/>
      </w:r>
      <w:r w:rsidR="009A2B04">
        <w:t>”</w:t>
      </w:r>
      <w:r w:rsidR="009A2B04" w:rsidRPr="00CA22ED">
        <w:t xml:space="preserve"> </w:t>
      </w:r>
      <w:r w:rsidR="009A2B04">
        <w:t xml:space="preserve">is here coupled with </w:t>
      </w:r>
      <w:r w:rsidR="001F3846">
        <w:t>“</w:t>
      </w:r>
      <w:r w:rsidR="009A2B04">
        <w:t>God</w:t>
      </w:r>
      <w:r w:rsidR="001F3846">
        <w:t>”</w:t>
      </w:r>
      <w:r w:rsidR="009A2B04">
        <w:t xml:space="preserve"> in the genitive</w:t>
      </w:r>
      <w:r w:rsidR="009138A5">
        <w:t xml:space="preserve"> case</w:t>
      </w:r>
      <w:r w:rsidR="009A2B04">
        <w:t xml:space="preserve">, </w:t>
      </w:r>
      <w:r w:rsidR="001F3846">
        <w:t xml:space="preserve">literally </w:t>
      </w:r>
      <w:r w:rsidR="009A2B04">
        <w:t>“of God” (</w:t>
      </w:r>
      <w:r w:rsidR="009A2B04" w:rsidRPr="0095649A">
        <w:rPr>
          <w:lang w:val="el-GR"/>
        </w:rPr>
        <w:t>Θεου</w:t>
      </w:r>
      <w:r w:rsidR="009A2B04">
        <w:t>)</w:t>
      </w:r>
      <w:r w:rsidR="009A2B04" w:rsidRPr="0095649A">
        <w:rPr>
          <w:vertAlign w:val="superscript"/>
        </w:rPr>
        <w:footnoteReference w:id="7"/>
      </w:r>
      <w:r w:rsidR="009A2B04">
        <w:t xml:space="preserve"> [thĕ ŏū].</w:t>
      </w:r>
      <w:r w:rsidR="009A2B04" w:rsidRPr="00CA22ED">
        <w:rPr>
          <w:vertAlign w:val="superscript"/>
        </w:rPr>
        <w:footnoteReference w:id="8"/>
      </w:r>
      <w:r w:rsidR="009A2B04">
        <w:t xml:space="preserve">  “Hearing” </w:t>
      </w:r>
      <w:r w:rsidR="001F3846">
        <w:t>(</w:t>
      </w:r>
      <w:r w:rsidR="001F3846" w:rsidRPr="00CA22ED">
        <w:rPr>
          <w:lang w:val="el-GR"/>
        </w:rPr>
        <w:t>ἀκοῆς</w:t>
      </w:r>
      <w:r w:rsidR="001F3846">
        <w:t xml:space="preserve">) </w:t>
      </w:r>
      <w:r w:rsidR="009A2B04">
        <w:t xml:space="preserve">is also in the genitive </w:t>
      </w:r>
      <w:r w:rsidR="009138A5">
        <w:t>case</w:t>
      </w:r>
      <w:r w:rsidR="001F3846">
        <w:t xml:space="preserve">.  This tells us </w:t>
      </w:r>
      <w:r w:rsidR="009A2B04">
        <w:t xml:space="preserve">that it is the “word” that was heard, while </w:t>
      </w:r>
      <w:r>
        <w:t xml:space="preserve">the word, </w:t>
      </w:r>
      <w:r w:rsidR="009A2B04">
        <w:t>“word</w:t>
      </w:r>
      <w:r>
        <w:t>,</w:t>
      </w:r>
      <w:r w:rsidR="009A2B04">
        <w:t xml:space="preserve">” is that </w:t>
      </w:r>
      <w:r w:rsidR="009138A5">
        <w:t xml:space="preserve">which </w:t>
      </w:r>
      <w:r w:rsidR="009A2B04">
        <w:t>came from God</w:t>
      </w:r>
      <w:r w:rsidR="001F3846">
        <w:t>, “word of God</w:t>
      </w:r>
      <w:r>
        <w:t>.</w:t>
      </w:r>
      <w:r w:rsidR="001F3846">
        <w:t>”</w:t>
      </w:r>
      <w:r w:rsidR="009A2B04">
        <w:rPr>
          <w:rStyle w:val="FootnoteReference"/>
        </w:rPr>
        <w:footnoteReference w:id="9"/>
      </w:r>
      <w:r w:rsidR="009A2B04">
        <w:t xml:space="preserve">  </w:t>
      </w:r>
    </w:p>
    <w:p w:rsidR="007F1CCC" w:rsidRDefault="007F1CCC" w:rsidP="007F1CCC">
      <w:pPr>
        <w:spacing w:line="480" w:lineRule="auto"/>
        <w:ind w:firstLine="720"/>
      </w:pPr>
      <w:r>
        <w:t xml:space="preserve">Now, you may remember that the </w:t>
      </w:r>
      <w:r w:rsidRPr="0095649A">
        <w:t>genitive marks a noun as the source or possessor of something</w:t>
      </w:r>
      <w:r>
        <w:t>.</w:t>
      </w:r>
      <w:r w:rsidRPr="0095649A">
        <w:rPr>
          <w:vertAlign w:val="superscript"/>
        </w:rPr>
        <w:footnoteReference w:id="10"/>
      </w:r>
      <w:r>
        <w:t xml:space="preserve">  Here it tells us that “the word of hearing,” or “the word that you heard,” was God’s word</w:t>
      </w:r>
      <w:r w:rsidR="007C0F98">
        <w:t>, not Paul’s, not Socrates’, God’s</w:t>
      </w:r>
      <w:r>
        <w:t xml:space="preserve">.  </w:t>
      </w:r>
      <w:r w:rsidRPr="00612066">
        <w:t xml:space="preserve">The addition of </w:t>
      </w:r>
      <w:r>
        <w:t>(</w:t>
      </w:r>
      <w:r w:rsidRPr="00612066">
        <w:rPr>
          <w:lang w:val="el-GR"/>
        </w:rPr>
        <w:t>ἀκοῆς</w:t>
      </w:r>
      <w:r>
        <w:t>) “of hearing”</w:t>
      </w:r>
      <w:r w:rsidRPr="00612066">
        <w:t xml:space="preserve"> marks </w:t>
      </w:r>
      <w:r>
        <w:t xml:space="preserve">the message as an </w:t>
      </w:r>
      <w:r w:rsidRPr="00612066">
        <w:t>audible</w:t>
      </w:r>
      <w:r>
        <w:t xml:space="preserve"> message.</w:t>
      </w:r>
      <w:r w:rsidRPr="00612066">
        <w:rPr>
          <w:vertAlign w:val="superscript"/>
        </w:rPr>
        <w:footnoteReference w:id="11"/>
      </w:r>
      <w:r w:rsidR="001F3846">
        <w:t xml:space="preserve">  They heard God’s words when the missionaries told them about Jesus.  That… is remarkable.</w:t>
      </w:r>
    </w:p>
    <w:p w:rsidR="009A2B04" w:rsidRDefault="009A2B04" w:rsidP="009A2B04">
      <w:pPr>
        <w:spacing w:line="480" w:lineRule="auto"/>
        <w:ind w:firstLine="720"/>
      </w:pPr>
      <w:r>
        <w:t xml:space="preserve">This emphasizes </w:t>
      </w:r>
      <w:r w:rsidR="009138A5">
        <w:t xml:space="preserve">that </w:t>
      </w:r>
      <w:r w:rsidRPr="00B9356B">
        <w:t xml:space="preserve">the </w:t>
      </w:r>
      <w:r>
        <w:t>“</w:t>
      </w:r>
      <w:r w:rsidRPr="00B9356B">
        <w:t>word</w:t>
      </w:r>
      <w:r>
        <w:t xml:space="preserve">” </w:t>
      </w:r>
      <w:r w:rsidR="00024CB5">
        <w:t>the</w:t>
      </w:r>
      <w:r w:rsidR="005A6CF4">
        <w:t xml:space="preserve"> Thessalonian Christians </w:t>
      </w:r>
      <w:r w:rsidR="00024CB5">
        <w:t xml:space="preserve">responded to </w:t>
      </w:r>
      <w:r w:rsidR="005A6CF4">
        <w:t>wa</w:t>
      </w:r>
      <w:r w:rsidR="00024CB5">
        <w:t xml:space="preserve">s </w:t>
      </w:r>
      <w:r>
        <w:t xml:space="preserve">identified as </w:t>
      </w:r>
      <w:r w:rsidR="005A6CF4">
        <w:t>“the word”</w:t>
      </w:r>
      <w:r>
        <w:t xml:space="preserve"> </w:t>
      </w:r>
      <w:r w:rsidR="00024CB5">
        <w:t>that came from God</w:t>
      </w:r>
      <w:r w:rsidRPr="00B9356B">
        <w:t>.</w:t>
      </w:r>
      <w:r w:rsidRPr="00B9356B">
        <w:rPr>
          <w:vertAlign w:val="superscript"/>
        </w:rPr>
        <w:footnoteReference w:id="12"/>
      </w:r>
      <w:r w:rsidR="007F1CCC">
        <w:t xml:space="preserve">  </w:t>
      </w:r>
      <w:r w:rsidR="00140836">
        <w:t>God is the source of the message.  In fact, t</w:t>
      </w:r>
      <w:r>
        <w:t>he message is one that Paul received by revelation</w:t>
      </w:r>
      <w:r w:rsidR="00140836">
        <w:t xml:space="preserve"> from Jesus Himself</w:t>
      </w:r>
      <w:r>
        <w:t xml:space="preserve">; Galatians 1:11-12 ~ </w:t>
      </w:r>
    </w:p>
    <w:p w:rsidR="009A2B04" w:rsidRDefault="009A2B04" w:rsidP="009A2B04">
      <w:pPr>
        <w:ind w:left="720" w:right="720" w:firstLine="720"/>
      </w:pPr>
      <w:r w:rsidRPr="008E6B78">
        <w:rPr>
          <w:vertAlign w:val="superscript"/>
        </w:rPr>
        <w:t>11 </w:t>
      </w:r>
      <w:r w:rsidRPr="008E6B78">
        <w:t xml:space="preserve">But I make known to you, brethren, that the gospel which was preached by me is not according to man. </w:t>
      </w:r>
      <w:r w:rsidRPr="008E6B78">
        <w:rPr>
          <w:vertAlign w:val="superscript"/>
        </w:rPr>
        <w:t>12 </w:t>
      </w:r>
      <w:r w:rsidRPr="008E6B78">
        <w:t xml:space="preserve">For I neither received it from </w:t>
      </w:r>
      <w:r w:rsidRPr="008E6B78">
        <w:lastRenderedPageBreak/>
        <w:t xml:space="preserve">man, nor was I taught </w:t>
      </w:r>
      <w:r w:rsidRPr="008E6B78">
        <w:rPr>
          <w:i/>
        </w:rPr>
        <w:t>it,</w:t>
      </w:r>
      <w:r w:rsidRPr="008E6B78">
        <w:t xml:space="preserve"> but </w:t>
      </w:r>
      <w:r w:rsidRPr="008E6B78">
        <w:rPr>
          <w:i/>
        </w:rPr>
        <w:t>it came</w:t>
      </w:r>
      <w:r w:rsidRPr="008E6B78">
        <w:t xml:space="preserve"> through the revelation of Jesus Christ.</w:t>
      </w:r>
      <w:r w:rsidRPr="008E6B78">
        <w:rPr>
          <w:vertAlign w:val="superscript"/>
        </w:rPr>
        <w:footnoteReference w:id="13"/>
      </w:r>
    </w:p>
    <w:p w:rsidR="009A2B04" w:rsidRDefault="009A2B04" w:rsidP="009A2B04">
      <w:pPr>
        <w:ind w:left="720" w:right="720" w:firstLine="720"/>
      </w:pPr>
    </w:p>
    <w:p w:rsidR="009A2B04" w:rsidRDefault="009A2B04" w:rsidP="009A2B04">
      <w:pPr>
        <w:spacing w:line="480" w:lineRule="auto"/>
        <w:ind w:firstLine="720"/>
      </w:pPr>
      <w:r w:rsidRPr="008E6B78">
        <w:t>Th</w:t>
      </w:r>
      <w:r>
        <w:t xml:space="preserve">is is important since the </w:t>
      </w:r>
      <w:r w:rsidRPr="008E6B78">
        <w:t xml:space="preserve">word of human beings, </w:t>
      </w:r>
      <w:r>
        <w:t xml:space="preserve">regardless of content or </w:t>
      </w:r>
      <w:r w:rsidRPr="008E6B78">
        <w:t>eloquen</w:t>
      </w:r>
      <w:r>
        <w:t>ce</w:t>
      </w:r>
      <w:r w:rsidRPr="008E6B78">
        <w:t>, cannot produce spiritual life</w:t>
      </w:r>
      <w:r w:rsidR="001F3846">
        <w:t>,</w:t>
      </w:r>
      <w:r w:rsidRPr="008E6B78">
        <w:rPr>
          <w:vertAlign w:val="superscript"/>
        </w:rPr>
        <w:footnoteReference w:id="14"/>
      </w:r>
      <w:r>
        <w:t xml:space="preserve"> </w:t>
      </w:r>
      <w:r w:rsidR="001F3846">
        <w:t xml:space="preserve"> N</w:t>
      </w:r>
      <w:r w:rsidR="00140836">
        <w:t xml:space="preserve">or </w:t>
      </w:r>
      <w:r w:rsidR="001F3846">
        <w:t xml:space="preserve">can it produce </w:t>
      </w:r>
      <w:r w:rsidR="00140836">
        <w:t xml:space="preserve">life transformation. </w:t>
      </w:r>
      <w:r>
        <w:t xml:space="preserve"> God’s word, on the other hand, works in power in the life of those who respond by faith</w:t>
      </w:r>
      <w:r w:rsidRPr="008E6B78">
        <w:t>.</w:t>
      </w:r>
      <w:r w:rsidRPr="008E6B78">
        <w:rPr>
          <w:vertAlign w:val="superscript"/>
        </w:rPr>
        <w:footnoteReference w:id="15"/>
      </w:r>
      <w:r>
        <w:t xml:space="preserve">  The word of God is backed by God Himself; 1 Corinthians 1:18 ~ </w:t>
      </w:r>
    </w:p>
    <w:p w:rsidR="009A2B04" w:rsidRDefault="009A2B04" w:rsidP="009A2B04">
      <w:pPr>
        <w:ind w:left="720" w:right="720" w:firstLine="720"/>
      </w:pPr>
      <w:r w:rsidRPr="008E6B78">
        <w:rPr>
          <w:vertAlign w:val="superscript"/>
        </w:rPr>
        <w:t>18 </w:t>
      </w:r>
      <w:r w:rsidRPr="008E6B78">
        <w:t>For the message of the cross is foolishness to those who are perishing, but to us who are being saved it is the power of God.</w:t>
      </w:r>
      <w:r w:rsidRPr="008E6B78">
        <w:rPr>
          <w:vertAlign w:val="superscript"/>
        </w:rPr>
        <w:footnoteReference w:id="16"/>
      </w:r>
    </w:p>
    <w:p w:rsidR="009A2B04" w:rsidRDefault="009A2B04" w:rsidP="009A2B04">
      <w:pPr>
        <w:ind w:left="720" w:right="720" w:firstLine="720"/>
      </w:pPr>
    </w:p>
    <w:p w:rsidR="009A2B04" w:rsidRDefault="009A2B04" w:rsidP="009A2B04">
      <w:pPr>
        <w:spacing w:line="480" w:lineRule="auto"/>
        <w:ind w:firstLine="720"/>
      </w:pPr>
      <w:r>
        <w:t xml:space="preserve">The </w:t>
      </w:r>
      <w:r w:rsidRPr="009E4682">
        <w:t>Thessalonians</w:t>
      </w:r>
      <w:r>
        <w:t xml:space="preserve"> </w:t>
      </w:r>
      <w:r w:rsidRPr="009E4682">
        <w:t xml:space="preserve">understood </w:t>
      </w:r>
      <w:r>
        <w:t xml:space="preserve">the true </w:t>
      </w:r>
      <w:r w:rsidRPr="009E4682">
        <w:t>nature</w:t>
      </w:r>
      <w:r>
        <w:t xml:space="preserve"> of the message delivered</w:t>
      </w:r>
      <w:r w:rsidR="007F1CCC">
        <w:t>;</w:t>
      </w:r>
      <w:r>
        <w:t xml:space="preserve"> it was of </w:t>
      </w:r>
      <w:r w:rsidRPr="009E4682">
        <w:t>Divine character and or</w:t>
      </w:r>
      <w:r>
        <w:t>igin</w:t>
      </w:r>
      <w:r w:rsidRPr="009E4682">
        <w:t>.</w:t>
      </w:r>
      <w:r w:rsidRPr="009E4682">
        <w:rPr>
          <w:vertAlign w:val="superscript"/>
        </w:rPr>
        <w:footnoteReference w:id="17"/>
      </w:r>
      <w:r w:rsidR="007F1CCC">
        <w:t xml:space="preserve">  It was this divine message that Paul was commissioned to deliver.</w:t>
      </w:r>
      <w:r w:rsidR="001F3846">
        <w:t xml:space="preserve">  It was God’s word, spoken by men, inspired by the Spirit of God, delivered in power; John 16:13-14 ~ </w:t>
      </w:r>
    </w:p>
    <w:p w:rsidR="001F3846" w:rsidRDefault="001F3846" w:rsidP="001F3846">
      <w:pPr>
        <w:ind w:left="720" w:right="720"/>
      </w:pPr>
      <w:r w:rsidRPr="001F3846">
        <w:rPr>
          <w:vertAlign w:val="superscript"/>
        </w:rPr>
        <w:t>13 </w:t>
      </w:r>
      <w:r w:rsidRPr="001F3846">
        <w:t xml:space="preserve">However, when He, the Spirit of truth, has come, He will guide you into all truth; for He will not speak on His own </w:t>
      </w:r>
      <w:r w:rsidRPr="001F3846">
        <w:rPr>
          <w:i/>
        </w:rPr>
        <w:t>authority,</w:t>
      </w:r>
      <w:r w:rsidRPr="001F3846">
        <w:t xml:space="preserve"> but whatever He hears He will speak; and He will tell you things to come. </w:t>
      </w:r>
      <w:r w:rsidRPr="001F3846">
        <w:rPr>
          <w:vertAlign w:val="superscript"/>
        </w:rPr>
        <w:t>14 </w:t>
      </w:r>
      <w:r w:rsidRPr="001F3846">
        <w:t xml:space="preserve">He will glorify Me, for He will take of what is Mine and declare </w:t>
      </w:r>
      <w:r w:rsidRPr="001F3846">
        <w:rPr>
          <w:i/>
        </w:rPr>
        <w:t>it</w:t>
      </w:r>
      <w:r w:rsidRPr="001F3846">
        <w:t xml:space="preserve"> to you.</w:t>
      </w:r>
      <w:r w:rsidRPr="001F3846">
        <w:rPr>
          <w:vertAlign w:val="superscript"/>
        </w:rPr>
        <w:footnoteReference w:id="18"/>
      </w:r>
    </w:p>
    <w:p w:rsidR="001F3846" w:rsidRDefault="001F3846" w:rsidP="001F3846">
      <w:pPr>
        <w:ind w:left="720" w:right="720"/>
      </w:pPr>
    </w:p>
    <w:p w:rsidR="009A2B04" w:rsidRDefault="009A2B04" w:rsidP="009A2B04">
      <w:pPr>
        <w:spacing w:line="480" w:lineRule="auto"/>
        <w:rPr>
          <w:b/>
        </w:rPr>
      </w:pPr>
      <w:r>
        <w:rPr>
          <w:b/>
        </w:rPr>
        <w:t xml:space="preserve">Background </w:t>
      </w:r>
      <w:r w:rsidR="00140836">
        <w:rPr>
          <w:b/>
        </w:rPr>
        <w:t xml:space="preserve">~ </w:t>
      </w:r>
    </w:p>
    <w:p w:rsidR="009A2B04" w:rsidRDefault="0048300B" w:rsidP="009A2B04">
      <w:pPr>
        <w:spacing w:line="480" w:lineRule="auto"/>
        <w:ind w:firstLine="720"/>
      </w:pPr>
      <w:r>
        <w:t>As we consider “the word of God” and its ministry, f</w:t>
      </w:r>
      <w:r w:rsidR="009A2B04">
        <w:t>or Paul, nothing was more important than God’s call and commission;</w:t>
      </w:r>
      <w:r w:rsidR="009A2B04" w:rsidRPr="00C22AC4">
        <w:rPr>
          <w:vertAlign w:val="superscript"/>
        </w:rPr>
        <w:footnoteReference w:id="19"/>
      </w:r>
      <w:r w:rsidR="009A2B04">
        <w:t xml:space="preserve"> 1</w:t>
      </w:r>
      <w:r w:rsidR="009A2B04" w:rsidRPr="00C22AC4">
        <w:rPr>
          <w:vertAlign w:val="superscript"/>
        </w:rPr>
        <w:t>st</w:t>
      </w:r>
      <w:r w:rsidR="009A2B04">
        <w:t xml:space="preserve"> Corinthians 15:58 ~ </w:t>
      </w:r>
    </w:p>
    <w:p w:rsidR="009A2B04" w:rsidRDefault="009A2B04" w:rsidP="009A2B04">
      <w:pPr>
        <w:ind w:left="720" w:right="720" w:firstLine="720"/>
      </w:pPr>
      <w:r w:rsidRPr="00C22AC4">
        <w:rPr>
          <w:vertAlign w:val="superscript"/>
        </w:rPr>
        <w:lastRenderedPageBreak/>
        <w:t>58 </w:t>
      </w:r>
      <w:r w:rsidRPr="00C22AC4">
        <w:t>Therefore, my beloved brethren, be steadfast, immovable, always abounding in the work of the Lord, knowing that your labor is not in vain in the Lord.</w:t>
      </w:r>
      <w:r w:rsidRPr="00C22AC4">
        <w:rPr>
          <w:vertAlign w:val="superscript"/>
        </w:rPr>
        <w:footnoteReference w:id="20"/>
      </w:r>
    </w:p>
    <w:p w:rsidR="009A2B04" w:rsidRDefault="009A2B04" w:rsidP="009A2B04">
      <w:pPr>
        <w:ind w:left="720" w:right="720" w:firstLine="720"/>
      </w:pPr>
    </w:p>
    <w:p w:rsidR="007F1CCC" w:rsidRDefault="007F1CCC" w:rsidP="009A2B04">
      <w:pPr>
        <w:spacing w:line="480" w:lineRule="auto"/>
        <w:ind w:firstLine="720"/>
      </w:pPr>
      <w:r>
        <w:t xml:space="preserve">God stands behind His commission and </w:t>
      </w:r>
      <w:r w:rsidR="0048300B">
        <w:t xml:space="preserve">the </w:t>
      </w:r>
      <w:r>
        <w:t>message</w:t>
      </w:r>
      <w:r w:rsidR="0048300B">
        <w:t xml:space="preserve"> He has provided</w:t>
      </w:r>
      <w:r>
        <w:t xml:space="preserve">.  </w:t>
      </w:r>
      <w:r w:rsidR="009A2B04">
        <w:t>P</w:t>
      </w:r>
      <w:r w:rsidR="009A2B04" w:rsidRPr="00612066">
        <w:t xml:space="preserve">aul </w:t>
      </w:r>
      <w:r w:rsidR="0048300B">
        <w:t xml:space="preserve">and his companions </w:t>
      </w:r>
      <w:r w:rsidR="009A2B04">
        <w:t xml:space="preserve">traveled to </w:t>
      </w:r>
      <w:r w:rsidR="009A2B04" w:rsidRPr="00612066">
        <w:t>Thessaloni</w:t>
      </w:r>
      <w:r w:rsidR="009A2B04">
        <w:t>c</w:t>
      </w:r>
      <w:r w:rsidR="009A2B04" w:rsidRPr="00612066">
        <w:t>a</w:t>
      </w:r>
      <w:r w:rsidR="009A2B04">
        <w:t xml:space="preserve"> with what </w:t>
      </w:r>
      <w:r w:rsidR="0048300B">
        <w:t>t</w:t>
      </w:r>
      <w:r w:rsidR="009A2B04">
        <w:t>he</w:t>
      </w:r>
      <w:r w:rsidR="0048300B">
        <w:t>y</w:t>
      </w:r>
      <w:r w:rsidR="009A2B04">
        <w:t xml:space="preserve"> knew was the word of </w:t>
      </w:r>
      <w:r w:rsidR="009A2B04" w:rsidRPr="00612066">
        <w:t>God</w:t>
      </w:r>
      <w:r>
        <w:t xml:space="preserve">.  </w:t>
      </w:r>
      <w:r w:rsidR="009A2B04">
        <w:t xml:space="preserve">Paul </w:t>
      </w:r>
      <w:r w:rsidR="009A2B04" w:rsidRPr="00F05C59">
        <w:t>remind</w:t>
      </w:r>
      <w:r w:rsidR="009A2B04">
        <w:t>s</w:t>
      </w:r>
      <w:r w:rsidR="009A2B04" w:rsidRPr="00F05C59">
        <w:t xml:space="preserve"> the Thessalonians </w:t>
      </w:r>
      <w:r w:rsidR="009A2B04">
        <w:t>that they r</w:t>
      </w:r>
      <w:r w:rsidR="009A2B04" w:rsidRPr="00F05C59">
        <w:t>ece</w:t>
      </w:r>
      <w:r w:rsidR="009A2B04">
        <w:t xml:space="preserve">ived </w:t>
      </w:r>
      <w:r w:rsidR="009A2B04" w:rsidRPr="00F05C59">
        <w:t>God</w:t>
      </w:r>
      <w:r w:rsidR="009A2B04">
        <w:t>’s word in faith and joy</w:t>
      </w:r>
      <w:r>
        <w:t>;</w:t>
      </w:r>
      <w:r w:rsidR="009A2B04" w:rsidRPr="00F05C59">
        <w:rPr>
          <w:vertAlign w:val="superscript"/>
        </w:rPr>
        <w:footnoteReference w:id="21"/>
      </w:r>
      <w:r w:rsidR="009A2B04">
        <w:t xml:space="preserve"> </w:t>
      </w:r>
      <w:r>
        <w:t>1</w:t>
      </w:r>
      <w:r w:rsidRPr="007F1CCC">
        <w:rPr>
          <w:vertAlign w:val="superscript"/>
        </w:rPr>
        <w:t>st</w:t>
      </w:r>
      <w:r>
        <w:t xml:space="preserve"> Thessalonians 2:13 ~ </w:t>
      </w:r>
    </w:p>
    <w:p w:rsidR="007F1CCC" w:rsidRDefault="007F1CCC" w:rsidP="007F1CCC">
      <w:pPr>
        <w:ind w:left="720" w:right="720" w:firstLine="720"/>
      </w:pPr>
      <w:r w:rsidRPr="007F1CCC">
        <w:rPr>
          <w:vertAlign w:val="superscript"/>
        </w:rPr>
        <w:t>13 </w:t>
      </w:r>
      <w:r w:rsidRPr="007F1CCC">
        <w:t xml:space="preserve">For this reason we also thank God without ceasing, because when you received the word of God which you heard from us, you welcomed </w:t>
      </w:r>
      <w:r w:rsidRPr="007F1CCC">
        <w:rPr>
          <w:i/>
        </w:rPr>
        <w:t>it</w:t>
      </w:r>
      <w:r w:rsidRPr="007F1CCC">
        <w:t xml:space="preserve"> not </w:t>
      </w:r>
      <w:r w:rsidRPr="007F1CCC">
        <w:rPr>
          <w:i/>
        </w:rPr>
        <w:t>as</w:t>
      </w:r>
      <w:r w:rsidRPr="007F1CCC">
        <w:t xml:space="preserve"> the word of men, but as it is in truth, the word of God, which also effectively works in you who believe.</w:t>
      </w:r>
      <w:r w:rsidRPr="007F1CCC">
        <w:rPr>
          <w:vertAlign w:val="superscript"/>
        </w:rPr>
        <w:footnoteReference w:id="22"/>
      </w:r>
    </w:p>
    <w:p w:rsidR="007F1CCC" w:rsidRDefault="007F1CCC" w:rsidP="007F1CCC">
      <w:pPr>
        <w:ind w:left="720" w:right="720" w:firstLine="720"/>
      </w:pPr>
    </w:p>
    <w:p w:rsidR="009A2B04" w:rsidRDefault="009A2B04" w:rsidP="009A2B04">
      <w:pPr>
        <w:spacing w:line="480" w:lineRule="auto"/>
        <w:ind w:firstLine="720"/>
      </w:pPr>
      <w:r>
        <w:t>I</w:t>
      </w:r>
      <w:r w:rsidRPr="00F05C59">
        <w:t xml:space="preserve">t is the power of God at work in the </w:t>
      </w:r>
      <w:r>
        <w:t xml:space="preserve">life of each </w:t>
      </w:r>
      <w:r w:rsidRPr="00F05C59">
        <w:t xml:space="preserve">believer that validates the </w:t>
      </w:r>
      <w:r>
        <w:t>message of the G</w:t>
      </w:r>
      <w:r w:rsidRPr="00F05C59">
        <w:t>ospel</w:t>
      </w:r>
      <w:r w:rsidR="0048300B">
        <w:t xml:space="preserve">.  The result is that individuals come to </w:t>
      </w:r>
      <w:r>
        <w:t>identif</w:t>
      </w:r>
      <w:r w:rsidR="0048300B">
        <w:t>y</w:t>
      </w:r>
      <w:r>
        <w:t xml:space="preserve"> </w:t>
      </w:r>
      <w:r w:rsidR="0048300B">
        <w:t xml:space="preserve">with </w:t>
      </w:r>
      <w:r w:rsidRPr="00F05C59">
        <w:t>the people of God.</w:t>
      </w:r>
      <w:r w:rsidRPr="00F05C59">
        <w:rPr>
          <w:vertAlign w:val="superscript"/>
        </w:rPr>
        <w:footnoteReference w:id="23"/>
      </w:r>
      <w:r>
        <w:t xml:space="preserve"> 1</w:t>
      </w:r>
      <w:r w:rsidRPr="00F05C59">
        <w:rPr>
          <w:vertAlign w:val="superscript"/>
        </w:rPr>
        <w:t>st</w:t>
      </w:r>
      <w:r>
        <w:t xml:space="preserve"> Thessalonians 1:5 ~ </w:t>
      </w:r>
    </w:p>
    <w:p w:rsidR="009A2B04" w:rsidRDefault="009A2B04" w:rsidP="009A2B04">
      <w:pPr>
        <w:ind w:left="720" w:right="720"/>
      </w:pPr>
      <w:r w:rsidRPr="00F05C59">
        <w:rPr>
          <w:vertAlign w:val="superscript"/>
        </w:rPr>
        <w:t>5 </w:t>
      </w:r>
      <w:r w:rsidRPr="00F05C59">
        <w:t>For our gospel did not come to you in word only, but also in power, and in the Holy Spirit and in much assurance, as you know what kind of men we were among you for your sake.</w:t>
      </w:r>
      <w:r w:rsidRPr="00F05C59">
        <w:rPr>
          <w:vertAlign w:val="superscript"/>
        </w:rPr>
        <w:footnoteReference w:id="24"/>
      </w:r>
    </w:p>
    <w:p w:rsidR="009A2B04" w:rsidRDefault="009A2B04" w:rsidP="009A2B04">
      <w:pPr>
        <w:ind w:left="720" w:right="720"/>
      </w:pPr>
    </w:p>
    <w:p w:rsidR="009A2B04" w:rsidRPr="009B09A2" w:rsidRDefault="004166BC" w:rsidP="009A2B04">
      <w:pPr>
        <w:spacing w:line="480" w:lineRule="auto"/>
        <w:ind w:firstLine="720"/>
      </w:pPr>
      <w:r>
        <w:t>But there</w:t>
      </w:r>
      <w:r w:rsidR="0048300B">
        <w:t>’</w:t>
      </w:r>
      <w:r>
        <w:t xml:space="preserve">s more power in the word of God than simple exterior miracles.  </w:t>
      </w:r>
      <w:r w:rsidR="0048300B">
        <w:t>These are cool, healings are encouraging, we want God to receive honor and glory as He demonstrates His sovereign power.  Even so, t</w:t>
      </w:r>
      <w:r>
        <w:t>he real miracle is the change God brings about in the heart of the person who responds in faith.  So w</w:t>
      </w:r>
      <w:r w:rsidR="009A2B04">
        <w:t xml:space="preserve">hat we find is that </w:t>
      </w:r>
      <w:r w:rsidR="009A2B04" w:rsidRPr="00F05C59">
        <w:t xml:space="preserve">Paul </w:t>
      </w:r>
      <w:r w:rsidR="009A2B04">
        <w:t xml:space="preserve">is </w:t>
      </w:r>
      <w:r w:rsidR="009A2B04" w:rsidRPr="00F05C59">
        <w:t>seek</w:t>
      </w:r>
      <w:r w:rsidR="009A2B04">
        <w:t xml:space="preserve">ing to remind </w:t>
      </w:r>
      <w:r w:rsidR="009A2B04" w:rsidRPr="00F05C59">
        <w:t>the Thessalonians of the reality of their faith.</w:t>
      </w:r>
      <w:r w:rsidR="009A2B04" w:rsidRPr="00F05C59">
        <w:rPr>
          <w:vertAlign w:val="superscript"/>
        </w:rPr>
        <w:footnoteReference w:id="25"/>
      </w:r>
      <w:r w:rsidR="009A2B04">
        <w:t xml:space="preserve">  </w:t>
      </w:r>
      <w:r w:rsidR="009A2B04" w:rsidRPr="00B9356B">
        <w:t>He was</w:t>
      </w:r>
      <w:r w:rsidR="009A2B04">
        <w:t xml:space="preserve">, naturally, </w:t>
      </w:r>
      <w:r w:rsidR="009A2B04" w:rsidRPr="00B9356B">
        <w:lastRenderedPageBreak/>
        <w:t>concerned that his abrupt departure might have left them weak</w:t>
      </w:r>
      <w:r w:rsidR="009A2B04">
        <w:t xml:space="preserve">, uncertain of what they had believed and experienced, resulting in an unstable </w:t>
      </w:r>
      <w:r w:rsidR="009A2B04" w:rsidRPr="00B9356B">
        <w:t>church.</w:t>
      </w:r>
      <w:r w:rsidR="009A2B04" w:rsidRPr="00B9356B">
        <w:rPr>
          <w:vertAlign w:val="superscript"/>
        </w:rPr>
        <w:footnoteReference w:id="26"/>
      </w:r>
    </w:p>
    <w:p w:rsidR="009A2B04" w:rsidRDefault="004166BC" w:rsidP="009A2B04">
      <w:pPr>
        <w:spacing w:line="480" w:lineRule="auto"/>
        <w:rPr>
          <w:b/>
        </w:rPr>
      </w:pPr>
      <w:r>
        <w:rPr>
          <w:b/>
        </w:rPr>
        <w:t xml:space="preserve">Intent ~ </w:t>
      </w:r>
    </w:p>
    <w:p w:rsidR="009A2B04" w:rsidRDefault="000A56F4" w:rsidP="000A56F4">
      <w:pPr>
        <w:spacing w:line="480" w:lineRule="auto"/>
        <w:ind w:firstLine="720"/>
      </w:pPr>
      <w:r>
        <w:t xml:space="preserve">There is power in the word of God, but most often God asks us to cooperate with what He’s doing rather than violate our free moral agency.  </w:t>
      </w:r>
      <w:r w:rsidR="0054387D">
        <w:t xml:space="preserve">So </w:t>
      </w:r>
      <w:r w:rsidR="009A2B04">
        <w:t>Paul</w:t>
      </w:r>
      <w:r w:rsidR="0054387D">
        <w:t xml:space="preserve"> writes the church with a clear </w:t>
      </w:r>
      <w:r w:rsidR="004166BC">
        <w:t>in</w:t>
      </w:r>
      <w:r w:rsidR="009A2B04">
        <w:t>tent</w:t>
      </w:r>
      <w:r w:rsidR="0054387D">
        <w:t>;</w:t>
      </w:r>
      <w:r w:rsidR="009A2B04" w:rsidRPr="0043447B">
        <w:rPr>
          <w:vertAlign w:val="superscript"/>
        </w:rPr>
        <w:footnoteReference w:id="27"/>
      </w:r>
      <w:r w:rsidR="009A2B04" w:rsidRPr="0043447B">
        <w:t xml:space="preserve"> </w:t>
      </w:r>
      <w:r w:rsidR="009A2B04">
        <w:t xml:space="preserve"> 1</w:t>
      </w:r>
      <w:r w:rsidR="009A2B04" w:rsidRPr="009423E0">
        <w:rPr>
          <w:vertAlign w:val="superscript"/>
        </w:rPr>
        <w:t>st</w:t>
      </w:r>
      <w:r w:rsidR="009A2B04">
        <w:t xml:space="preserve"> Thessalonians 2:13 ~ </w:t>
      </w:r>
    </w:p>
    <w:p w:rsidR="009A2B04" w:rsidRDefault="009A2B04" w:rsidP="009A2B04">
      <w:pPr>
        <w:ind w:left="720" w:right="720" w:firstLine="720"/>
      </w:pPr>
      <w:r w:rsidRPr="009423E0">
        <w:rPr>
          <w:vertAlign w:val="superscript"/>
        </w:rPr>
        <w:t>13 </w:t>
      </w:r>
      <w:r w:rsidRPr="009423E0">
        <w:t xml:space="preserve">For this reason we also thank God without ceasing, because when you received the word of God which you heard from us, you welcomed </w:t>
      </w:r>
      <w:r w:rsidRPr="009423E0">
        <w:rPr>
          <w:i/>
        </w:rPr>
        <w:t>it</w:t>
      </w:r>
      <w:r w:rsidRPr="009423E0">
        <w:t xml:space="preserve"> not </w:t>
      </w:r>
      <w:r w:rsidRPr="009423E0">
        <w:rPr>
          <w:i/>
        </w:rPr>
        <w:t>as</w:t>
      </w:r>
      <w:r w:rsidRPr="009423E0">
        <w:t xml:space="preserve"> the word of men, but as it is in truth, the word of God, which also effectively works in you who believe.</w:t>
      </w:r>
      <w:r w:rsidRPr="009423E0">
        <w:rPr>
          <w:vertAlign w:val="superscript"/>
        </w:rPr>
        <w:footnoteReference w:id="28"/>
      </w:r>
    </w:p>
    <w:p w:rsidR="009A2B04" w:rsidRDefault="009A2B04" w:rsidP="009A2B04">
      <w:pPr>
        <w:ind w:left="720" w:right="720" w:firstLine="720"/>
      </w:pPr>
    </w:p>
    <w:p w:rsidR="004166BC" w:rsidRDefault="000A56F4" w:rsidP="009A2B04">
      <w:pPr>
        <w:spacing w:line="480" w:lineRule="auto"/>
        <w:ind w:firstLine="720"/>
      </w:pPr>
      <w:r>
        <w:t xml:space="preserve">Are they going to stand firm or not?  The power is there for them, but will they allow it to do its work in their lives?  </w:t>
      </w:r>
      <w:r w:rsidR="009A2B04" w:rsidRPr="009423E0">
        <w:t>Here</w:t>
      </w:r>
      <w:r w:rsidR="004166BC">
        <w:t>,</w:t>
      </w:r>
      <w:r w:rsidR="009A2B04" w:rsidRPr="009423E0">
        <w:t xml:space="preserve"> this </w:t>
      </w:r>
      <w:r w:rsidR="004166BC">
        <w:t xml:space="preserve">reference to the “word of God” </w:t>
      </w:r>
      <w:r w:rsidR="009A2B04" w:rsidRPr="009423E0">
        <w:t xml:space="preserve">does not refer to the Bible, </w:t>
      </w:r>
      <w:r w:rsidR="004166BC">
        <w:t xml:space="preserve">it does refer to the </w:t>
      </w:r>
      <w:r w:rsidR="009A2B04" w:rsidRPr="009423E0">
        <w:t>apostolic proclamation and teaching</w:t>
      </w:r>
      <w:r w:rsidR="004166BC">
        <w:t xml:space="preserve"> of God’s words</w:t>
      </w:r>
      <w:r w:rsidR="009A2B04" w:rsidRPr="009423E0">
        <w:t>.</w:t>
      </w:r>
      <w:r w:rsidR="009A2B04" w:rsidRPr="009423E0">
        <w:rPr>
          <w:vertAlign w:val="superscript"/>
        </w:rPr>
        <w:footnoteReference w:id="29"/>
      </w:r>
      <w:r w:rsidR="009A2B04">
        <w:t xml:space="preserve">  </w:t>
      </w:r>
      <w:r w:rsidR="009A2B04" w:rsidRPr="0043447B">
        <w:t xml:space="preserve">Paul was praising </w:t>
      </w:r>
      <w:r w:rsidR="009A2B04">
        <w:t xml:space="preserve">God that </w:t>
      </w:r>
      <w:r w:rsidR="009A2B04" w:rsidRPr="0043447B">
        <w:t xml:space="preserve">the Thessalonians </w:t>
      </w:r>
      <w:r w:rsidR="009A2B04">
        <w:t>had received the message he and his companions had delivered for what it was, God’s own word</w:t>
      </w:r>
      <w:r w:rsidR="009A2B04" w:rsidRPr="0043447B">
        <w:t>.</w:t>
      </w:r>
      <w:r w:rsidR="009A2B04" w:rsidRPr="0043447B">
        <w:rPr>
          <w:vertAlign w:val="superscript"/>
        </w:rPr>
        <w:footnoteReference w:id="30"/>
      </w:r>
      <w:r w:rsidR="009A2B04">
        <w:t xml:space="preserve">  </w:t>
      </w:r>
    </w:p>
    <w:p w:rsidR="009A2B04" w:rsidRDefault="009A2B04" w:rsidP="009A2B04">
      <w:pPr>
        <w:spacing w:line="480" w:lineRule="auto"/>
        <w:ind w:firstLine="720"/>
      </w:pPr>
      <w:r>
        <w:t xml:space="preserve">On this, </w:t>
      </w:r>
      <w:r w:rsidRPr="00530436">
        <w:t xml:space="preserve">Paul </w:t>
      </w:r>
      <w:r>
        <w:t xml:space="preserve">was clear; </w:t>
      </w:r>
      <w:r w:rsidRPr="00530436">
        <w:t>he was proclaiming God’s message.</w:t>
      </w:r>
      <w:r w:rsidRPr="00530436">
        <w:rPr>
          <w:vertAlign w:val="superscript"/>
        </w:rPr>
        <w:footnoteReference w:id="31"/>
      </w:r>
      <w:r>
        <w:t xml:space="preserve">  I</w:t>
      </w:r>
      <w:r w:rsidRPr="00C72A99">
        <w:t xml:space="preserve">t </w:t>
      </w:r>
      <w:r>
        <w:t>wa</w:t>
      </w:r>
      <w:r w:rsidRPr="00C72A99">
        <w:t>s in truth the word of God.</w:t>
      </w:r>
      <w:r w:rsidRPr="00C72A99">
        <w:rPr>
          <w:vertAlign w:val="superscript"/>
        </w:rPr>
        <w:footnoteReference w:id="32"/>
      </w:r>
      <w:r>
        <w:t xml:space="preserve">  And that’s exactly how the Thessalonian church </w:t>
      </w:r>
      <w:r w:rsidRPr="00F97A28">
        <w:t>receive</w:t>
      </w:r>
      <w:r>
        <w:t>d</w:t>
      </w:r>
      <w:r w:rsidRPr="00F97A28">
        <w:t xml:space="preserve"> it</w:t>
      </w:r>
      <w:r>
        <w:t xml:space="preserve">, </w:t>
      </w:r>
      <w:r w:rsidRPr="00F97A28">
        <w:t>they received it as</w:t>
      </w:r>
      <w:r w:rsidR="004166BC">
        <w:t>,</w:t>
      </w:r>
      <w:r w:rsidRPr="00F97A28">
        <w:t xml:space="preserve"> the Word of God.</w:t>
      </w:r>
      <w:r w:rsidRPr="00F97A28">
        <w:rPr>
          <w:vertAlign w:val="superscript"/>
        </w:rPr>
        <w:footnoteReference w:id="33"/>
      </w:r>
    </w:p>
    <w:p w:rsidR="009A2B04" w:rsidRDefault="009A2B04" w:rsidP="009A2B04">
      <w:pPr>
        <w:spacing w:line="480" w:lineRule="auto"/>
        <w:ind w:firstLine="720"/>
      </w:pPr>
      <w:r>
        <w:lastRenderedPageBreak/>
        <w:t xml:space="preserve">Here we run up against the mystery of God’s interaction with humanity again.  </w:t>
      </w:r>
      <w:r w:rsidRPr="00547AF9">
        <w:t xml:space="preserve">Although the reception of the gospel was free and voluntary on the part of the </w:t>
      </w:r>
      <w:r>
        <w:t>new believers</w:t>
      </w:r>
      <w:r w:rsidRPr="00547AF9">
        <w:t xml:space="preserve">; yet in another sense it was </w:t>
      </w:r>
      <w:r>
        <w:t xml:space="preserve">nothing short of an </w:t>
      </w:r>
      <w:r w:rsidRPr="00547AF9">
        <w:t xml:space="preserve">act of God who </w:t>
      </w:r>
      <w:r>
        <w:t xml:space="preserve">determined that they would </w:t>
      </w:r>
      <w:r w:rsidR="007C0F98">
        <w:t>accept the G</w:t>
      </w:r>
      <w:r w:rsidRPr="00547AF9">
        <w:t>ospel</w:t>
      </w:r>
      <w:r>
        <w:t>.</w:t>
      </w:r>
      <w:r w:rsidRPr="00547AF9">
        <w:rPr>
          <w:vertAlign w:val="superscript"/>
        </w:rPr>
        <w:footnoteReference w:id="34"/>
      </w:r>
      <w:r>
        <w:t xml:space="preserve">  The message is no less mysterious and miraculous.  </w:t>
      </w:r>
      <w:r w:rsidR="004166BC">
        <w:t xml:space="preserve">When God’s words are uttered, they are uttered in power; Isaiah 55:11 ~ </w:t>
      </w:r>
    </w:p>
    <w:p w:rsidR="004166BC" w:rsidRPr="004166BC" w:rsidRDefault="004166BC" w:rsidP="004166BC">
      <w:pPr>
        <w:ind w:left="1080" w:right="720" w:hanging="360"/>
      </w:pPr>
      <w:r w:rsidRPr="004166BC">
        <w:rPr>
          <w:vertAlign w:val="superscript"/>
        </w:rPr>
        <w:t>11</w:t>
      </w:r>
      <w:r w:rsidRPr="004166BC">
        <w:tab/>
        <w:t>So shall My word be that goes forth from My mouth;</w:t>
      </w:r>
    </w:p>
    <w:p w:rsidR="004166BC" w:rsidRPr="004166BC" w:rsidRDefault="004166BC" w:rsidP="004166BC">
      <w:pPr>
        <w:ind w:left="1080" w:right="720" w:hanging="360"/>
      </w:pPr>
      <w:r w:rsidRPr="004166BC">
        <w:t>It shall not return to Me void,</w:t>
      </w:r>
    </w:p>
    <w:p w:rsidR="004166BC" w:rsidRPr="004166BC" w:rsidRDefault="004166BC" w:rsidP="004166BC">
      <w:pPr>
        <w:ind w:left="1080" w:right="720" w:hanging="360"/>
      </w:pPr>
      <w:r w:rsidRPr="004166BC">
        <w:t>But it shall accomplish what I please,</w:t>
      </w:r>
    </w:p>
    <w:p w:rsidR="004166BC" w:rsidRPr="004166BC" w:rsidRDefault="004166BC" w:rsidP="004166BC">
      <w:pPr>
        <w:ind w:left="1080" w:right="720" w:hanging="360"/>
      </w:pPr>
      <w:r w:rsidRPr="004166BC">
        <w:t xml:space="preserve">And it shall prosper </w:t>
      </w:r>
      <w:r w:rsidRPr="004166BC">
        <w:rPr>
          <w:i/>
        </w:rPr>
        <w:t>in the thing</w:t>
      </w:r>
      <w:r w:rsidRPr="004166BC">
        <w:t xml:space="preserve"> for which I sent it.</w:t>
      </w:r>
      <w:r w:rsidRPr="004166BC">
        <w:rPr>
          <w:vertAlign w:val="superscript"/>
        </w:rPr>
        <w:footnoteReference w:id="35"/>
      </w:r>
    </w:p>
    <w:p w:rsidR="004166BC" w:rsidRDefault="004166BC" w:rsidP="004166BC">
      <w:pPr>
        <w:ind w:left="1080" w:right="720" w:hanging="360"/>
      </w:pPr>
    </w:p>
    <w:p w:rsidR="000A56F4" w:rsidRDefault="000A56F4" w:rsidP="009A2B04">
      <w:pPr>
        <w:spacing w:line="480" w:lineRule="auto"/>
        <w:ind w:firstLine="720"/>
      </w:pPr>
      <w:r>
        <w:t xml:space="preserve">God’s word is a message of hope and forgiveness.  It is intended to restore the broken relationship between a holy God and a fallen people.  </w:t>
      </w:r>
      <w:r w:rsidR="009A2B04">
        <w:t xml:space="preserve">The message of </w:t>
      </w:r>
      <w:r w:rsidR="009A2B04" w:rsidRPr="00E06C78">
        <w:t>the gospel is not the kind of message that man</w:t>
      </w:r>
      <w:r w:rsidR="009A2B04">
        <w:t>kind</w:t>
      </w:r>
      <w:r w:rsidR="007814E7">
        <w:t xml:space="preserve"> would invent if w</w:t>
      </w:r>
      <w:r w:rsidR="009A2B04" w:rsidRPr="00E06C78">
        <w:t>e c</w:t>
      </w:r>
      <w:r w:rsidR="007814E7">
        <w:t>ould, nor is it a message that we could invent if w</w:t>
      </w:r>
      <w:r w:rsidR="009A2B04" w:rsidRPr="00E06C78">
        <w:t>e would.</w:t>
      </w:r>
      <w:r w:rsidR="009A2B04" w:rsidRPr="00E06C78">
        <w:rPr>
          <w:vertAlign w:val="superscript"/>
        </w:rPr>
        <w:footnoteReference w:id="36"/>
      </w:r>
      <w:r w:rsidR="009A2B04">
        <w:t xml:space="preserve">  </w:t>
      </w:r>
    </w:p>
    <w:p w:rsidR="009A2B04" w:rsidRDefault="009A2B04" w:rsidP="000A56F4">
      <w:pPr>
        <w:spacing w:line="480" w:lineRule="auto"/>
        <w:ind w:firstLine="720"/>
      </w:pPr>
      <w:r>
        <w:t xml:space="preserve">The “word” </w:t>
      </w:r>
      <w:r w:rsidRPr="009E72DE">
        <w:t xml:space="preserve">the apostles preached </w:t>
      </w:r>
      <w:r>
        <w:t xml:space="preserve">was given </w:t>
      </w:r>
      <w:r w:rsidRPr="009E72DE">
        <w:t>by divine inspiration</w:t>
      </w:r>
      <w:r>
        <w:t>.</w:t>
      </w:r>
      <w:r w:rsidRPr="009E72DE">
        <w:rPr>
          <w:vertAlign w:val="superscript"/>
        </w:rPr>
        <w:footnoteReference w:id="37"/>
      </w:r>
      <w:r>
        <w:t xml:space="preserve">  </w:t>
      </w:r>
      <w:r w:rsidR="000A56F4">
        <w:t xml:space="preserve">That word was </w:t>
      </w:r>
      <w:r>
        <w:t xml:space="preserve">written </w:t>
      </w:r>
      <w:r w:rsidR="000A56F4">
        <w:t xml:space="preserve">down and </w:t>
      </w:r>
      <w:r>
        <w:t xml:space="preserve">preserved through </w:t>
      </w:r>
      <w:r w:rsidRPr="009E72DE">
        <w:t xml:space="preserve">the </w:t>
      </w:r>
      <w:r>
        <w:t>S</w:t>
      </w:r>
      <w:r w:rsidRPr="009E72DE">
        <w:t xml:space="preserve">criptures </w:t>
      </w:r>
      <w:r w:rsidR="000A56F4">
        <w:t>according to God’s leading and enabling.  That word was then preserved through divine providence</w:t>
      </w:r>
      <w:r>
        <w:t>.</w:t>
      </w:r>
      <w:r w:rsidRPr="009E72DE">
        <w:rPr>
          <w:vertAlign w:val="superscript"/>
        </w:rPr>
        <w:footnoteReference w:id="38"/>
      </w:r>
      <w:r>
        <w:t xml:space="preserve"> </w:t>
      </w:r>
      <w:r w:rsidR="000A56F4">
        <w:t xml:space="preserve"> </w:t>
      </w:r>
    </w:p>
    <w:p w:rsidR="009A2B04" w:rsidRDefault="009A2B04" w:rsidP="009A2B04">
      <w:pPr>
        <w:spacing w:line="480" w:lineRule="auto"/>
        <w:ind w:firstLine="720"/>
      </w:pPr>
      <w:r w:rsidRPr="007C5E81">
        <w:t>The fact that th</w:t>
      </w:r>
      <w:r>
        <w:t>e</w:t>
      </w:r>
      <w:r w:rsidRPr="007C5E81">
        <w:t xml:space="preserve"> word </w:t>
      </w:r>
      <w:r>
        <w:t xml:space="preserve">delivered to the Thessalonians was at work in their live was </w:t>
      </w:r>
      <w:r w:rsidRPr="007C5E81">
        <w:t xml:space="preserve">further validation the truth of the </w:t>
      </w:r>
      <w:r>
        <w:t xml:space="preserve">message as well as the truth of the </w:t>
      </w:r>
      <w:r w:rsidRPr="007C5E81">
        <w:t xml:space="preserve">Thessalonian </w:t>
      </w:r>
      <w:r>
        <w:lastRenderedPageBreak/>
        <w:t xml:space="preserve">church’s </w:t>
      </w:r>
      <w:r w:rsidRPr="007C5E81">
        <w:t>faith.</w:t>
      </w:r>
      <w:r w:rsidRPr="007C5E81">
        <w:rPr>
          <w:vertAlign w:val="superscript"/>
        </w:rPr>
        <w:footnoteReference w:id="39"/>
      </w:r>
      <w:r>
        <w:t xml:space="preserve">  </w:t>
      </w:r>
      <w:r w:rsidRPr="00B9356B">
        <w:t xml:space="preserve">The proof </w:t>
      </w:r>
      <w:r>
        <w:t xml:space="preserve">of their faith </w:t>
      </w:r>
      <w:r w:rsidRPr="00B9356B">
        <w:t>was changed lives</w:t>
      </w:r>
      <w:r>
        <w:t xml:space="preserve"> as the word of God was free to work in their hearts;</w:t>
      </w:r>
      <w:r w:rsidRPr="00B9356B">
        <w:rPr>
          <w:vertAlign w:val="superscript"/>
        </w:rPr>
        <w:footnoteReference w:id="40"/>
      </w:r>
      <w:r>
        <w:t xml:space="preserve"> 1</w:t>
      </w:r>
      <w:r w:rsidRPr="00B9356B">
        <w:rPr>
          <w:vertAlign w:val="superscript"/>
        </w:rPr>
        <w:t>st</w:t>
      </w:r>
      <w:r>
        <w:t xml:space="preserve"> Thessalonians 2:13 ~ </w:t>
      </w:r>
    </w:p>
    <w:p w:rsidR="009A2B04" w:rsidRDefault="009A2B04" w:rsidP="009A2B04">
      <w:pPr>
        <w:ind w:left="720" w:right="720" w:firstLine="720"/>
      </w:pPr>
      <w:r w:rsidRPr="00B9356B">
        <w:rPr>
          <w:vertAlign w:val="superscript"/>
        </w:rPr>
        <w:t>13 </w:t>
      </w:r>
      <w:r w:rsidRPr="00B9356B">
        <w:t xml:space="preserve">For this reason we also thank God without ceasing, because when you received the word of God which you heard from us, you welcomed </w:t>
      </w:r>
      <w:r w:rsidRPr="00B9356B">
        <w:rPr>
          <w:i/>
        </w:rPr>
        <w:t>it</w:t>
      </w:r>
      <w:r w:rsidRPr="00B9356B">
        <w:t xml:space="preserve"> not </w:t>
      </w:r>
      <w:r w:rsidRPr="00B9356B">
        <w:rPr>
          <w:i/>
        </w:rPr>
        <w:t>as</w:t>
      </w:r>
      <w:r w:rsidRPr="00B9356B">
        <w:t xml:space="preserve"> the word of men, but as it is in truth, the word of God, which also effectively works in you who believe.</w:t>
      </w:r>
      <w:r w:rsidRPr="00B9356B">
        <w:rPr>
          <w:vertAlign w:val="superscript"/>
        </w:rPr>
        <w:footnoteReference w:id="41"/>
      </w:r>
    </w:p>
    <w:p w:rsidR="009A2B04" w:rsidRDefault="009A2B04" w:rsidP="009A2B04">
      <w:pPr>
        <w:ind w:left="720" w:right="720" w:firstLine="720"/>
      </w:pPr>
    </w:p>
    <w:p w:rsidR="004166BC" w:rsidRPr="004166BC" w:rsidRDefault="004166BC" w:rsidP="004166BC">
      <w:pPr>
        <w:spacing w:line="480" w:lineRule="auto"/>
        <w:rPr>
          <w:b/>
        </w:rPr>
      </w:pPr>
      <w:r w:rsidRPr="004166BC">
        <w:rPr>
          <w:b/>
        </w:rPr>
        <w:t xml:space="preserve">The Source ~ </w:t>
      </w:r>
    </w:p>
    <w:p w:rsidR="009A2B04" w:rsidRDefault="009A2B04" w:rsidP="009A2B04">
      <w:pPr>
        <w:spacing w:line="480" w:lineRule="auto"/>
        <w:ind w:firstLine="720"/>
      </w:pPr>
      <w:r w:rsidRPr="00612066">
        <w:t xml:space="preserve">God </w:t>
      </w:r>
      <w:r>
        <w:t>w</w:t>
      </w:r>
      <w:r w:rsidRPr="00612066">
        <w:t xml:space="preserve">as </w:t>
      </w:r>
      <w:r>
        <w:t xml:space="preserve">both </w:t>
      </w:r>
      <w:r w:rsidRPr="00612066">
        <w:t xml:space="preserve">the </w:t>
      </w:r>
      <w:r>
        <w:t xml:space="preserve">ultimate </w:t>
      </w:r>
      <w:r w:rsidRPr="00612066">
        <w:t>Author and Sender of the message</w:t>
      </w:r>
      <w:r>
        <w:t xml:space="preserve"> delivered to the Thessalonians</w:t>
      </w:r>
      <w:r w:rsidRPr="00612066">
        <w:t>.</w:t>
      </w:r>
      <w:r w:rsidRPr="00612066">
        <w:rPr>
          <w:vertAlign w:val="superscript"/>
        </w:rPr>
        <w:footnoteReference w:id="42"/>
      </w:r>
      <w:r>
        <w:t xml:space="preserve">  </w:t>
      </w:r>
      <w:r w:rsidRPr="009E4682">
        <w:t xml:space="preserve">They </w:t>
      </w:r>
      <w:r>
        <w:t xml:space="preserve">sensed the nearness of God as they received the message because of the </w:t>
      </w:r>
      <w:r w:rsidRPr="009E4682">
        <w:t>Holy Spirit</w:t>
      </w:r>
      <w:r>
        <w:t xml:space="preserve">’s work in </w:t>
      </w:r>
      <w:r w:rsidRPr="009E4682">
        <w:t>their souls.</w:t>
      </w:r>
      <w:r w:rsidRPr="009E4682">
        <w:rPr>
          <w:vertAlign w:val="superscript"/>
        </w:rPr>
        <w:footnoteReference w:id="43"/>
      </w:r>
      <w:r>
        <w:t xml:space="preserve">  Therefore they accepted the message for what it was, </w:t>
      </w:r>
      <w:r w:rsidRPr="009E4682">
        <w:t xml:space="preserve">the word </w:t>
      </w:r>
      <w:r>
        <w:t>o</w:t>
      </w:r>
      <w:r w:rsidRPr="009E4682">
        <w:t>f God.</w:t>
      </w:r>
      <w:r w:rsidRPr="009E4682">
        <w:rPr>
          <w:vertAlign w:val="superscript"/>
        </w:rPr>
        <w:footnoteReference w:id="44"/>
      </w:r>
      <w:r>
        <w:t xml:space="preserve">  That word speaks with power into our lives;</w:t>
      </w:r>
      <w:r w:rsidRPr="00B9356B">
        <w:rPr>
          <w:vertAlign w:val="superscript"/>
        </w:rPr>
        <w:footnoteReference w:id="45"/>
      </w:r>
      <w:r>
        <w:t xml:space="preserve"> Hebrews 4:12 ~ </w:t>
      </w:r>
    </w:p>
    <w:p w:rsidR="009A2B04" w:rsidRDefault="009A2B04" w:rsidP="009A2B04">
      <w:pPr>
        <w:ind w:left="720" w:right="720"/>
      </w:pPr>
      <w:r w:rsidRPr="00B9356B">
        <w:rPr>
          <w:vertAlign w:val="superscript"/>
        </w:rPr>
        <w:t>12 </w:t>
      </w:r>
      <w:r w:rsidRPr="00B9356B">
        <w:t xml:space="preserve">For the word of God </w:t>
      </w:r>
      <w:r w:rsidRPr="00B9356B">
        <w:rPr>
          <w:i/>
        </w:rPr>
        <w:t>is</w:t>
      </w:r>
      <w:r w:rsidRPr="00B9356B">
        <w:t xml:space="preserve"> living and powerful, and sharper than any two-edged sword, piercing even to the division of soul and spirit, and of joints and marrow, and is a discerner of the thoughts and intents of the heart.</w:t>
      </w:r>
      <w:r w:rsidRPr="00B9356B">
        <w:rPr>
          <w:vertAlign w:val="superscript"/>
        </w:rPr>
        <w:footnoteReference w:id="46"/>
      </w:r>
    </w:p>
    <w:p w:rsidR="009A2B04" w:rsidRDefault="009A2B04" w:rsidP="009A2B04">
      <w:pPr>
        <w:ind w:left="720" w:right="720"/>
      </w:pPr>
    </w:p>
    <w:p w:rsidR="009A2B04" w:rsidRDefault="009A2B04" w:rsidP="009A2B04">
      <w:pPr>
        <w:spacing w:line="480" w:lineRule="auto"/>
        <w:ind w:firstLine="720"/>
      </w:pPr>
      <w:r w:rsidRPr="00547AF9">
        <w:t xml:space="preserve">The divine </w:t>
      </w:r>
      <w:r>
        <w:t xml:space="preserve">source </w:t>
      </w:r>
      <w:r w:rsidRPr="00547AF9">
        <w:t xml:space="preserve">of </w:t>
      </w:r>
      <w:r>
        <w:t>“</w:t>
      </w:r>
      <w:r w:rsidRPr="00547AF9">
        <w:t>the word</w:t>
      </w:r>
      <w:r>
        <w:t>”</w:t>
      </w:r>
      <w:r w:rsidRPr="00547AF9">
        <w:t xml:space="preserve"> </w:t>
      </w:r>
      <w:r>
        <w:t xml:space="preserve">results in it </w:t>
      </w:r>
      <w:r w:rsidRPr="00547AF9">
        <w:t>work</w:t>
      </w:r>
      <w:r>
        <w:t>ing</w:t>
      </w:r>
      <w:r w:rsidRPr="00547AF9">
        <w:t xml:space="preserve"> powerfully in all who believe its message.</w:t>
      </w:r>
      <w:r w:rsidRPr="00547AF9">
        <w:rPr>
          <w:vertAlign w:val="superscript"/>
        </w:rPr>
        <w:footnoteReference w:id="47"/>
      </w:r>
      <w:r>
        <w:t xml:space="preserve">  But note that </w:t>
      </w:r>
      <w:r w:rsidRPr="00547AF9">
        <w:t>‘believe’ is in the present tense</w:t>
      </w:r>
      <w:r>
        <w:t>.</w:t>
      </w:r>
      <w:r w:rsidRPr="00547AF9">
        <w:rPr>
          <w:vertAlign w:val="superscript"/>
        </w:rPr>
        <w:footnoteReference w:id="48"/>
      </w:r>
      <w:r>
        <w:t xml:space="preserve">  This points us to an ongoing </w:t>
      </w:r>
      <w:r w:rsidRPr="00547AF9">
        <w:t>condition</w:t>
      </w:r>
      <w:r>
        <w:t xml:space="preserve">; </w:t>
      </w:r>
      <w:r w:rsidR="007814E7">
        <w:t>it is true in the present, and it will continue to be true.  W</w:t>
      </w:r>
      <w:r>
        <w:t xml:space="preserve">e must </w:t>
      </w:r>
      <w:r>
        <w:lastRenderedPageBreak/>
        <w:t xml:space="preserve">allow the work of the word to take place </w:t>
      </w:r>
      <w:r w:rsidRPr="00547AF9">
        <w:t>on a daily basis.</w:t>
      </w:r>
      <w:r w:rsidRPr="00547AF9">
        <w:rPr>
          <w:vertAlign w:val="superscript"/>
        </w:rPr>
        <w:footnoteReference w:id="49"/>
      </w:r>
      <w:r>
        <w:t xml:space="preserve">  Hearing it on Sunday is not enough.</w:t>
      </w:r>
    </w:p>
    <w:p w:rsidR="00185B1D" w:rsidRDefault="00185B1D" w:rsidP="00185B1D">
      <w:pPr>
        <w:ind w:left="720" w:right="720" w:firstLine="720"/>
      </w:pPr>
      <w:r>
        <w:t>A young preacher was invited to speak at a conference a</w:t>
      </w:r>
      <w:r w:rsidR="000A56F4">
        <w:t>t</w:t>
      </w:r>
      <w:r>
        <w:t xml:space="preserve"> which there would be multiple speakers.  He felt quite honored by this opportunity, and he felt that it would be his first real break at being recognized outside of the confines of his own church.</w:t>
      </w:r>
    </w:p>
    <w:p w:rsidR="00185B1D" w:rsidRDefault="00185B1D" w:rsidP="00185B1D">
      <w:pPr>
        <w:ind w:left="720" w:right="720" w:firstLine="720"/>
      </w:pPr>
      <w:r>
        <w:t xml:space="preserve">He was told by the conference planner that he would be the sixth speaker.  At the beginning of the conference the auditorium was packed.  During the course of the event the crowds began to dwindle.  Finally, when it was his turn to speak, the auditorium was almost empty.  In fact, there was only one person left. </w:t>
      </w:r>
    </w:p>
    <w:p w:rsidR="00185B1D" w:rsidRDefault="00185B1D" w:rsidP="00185B1D">
      <w:pPr>
        <w:ind w:left="720" w:right="720" w:firstLine="720"/>
      </w:pPr>
      <w:r>
        <w:t>Nonetheless, the preacher had come to preach, and preach he would.  At the conclusion of his sermon he walked down and thanked the man for staying, and for coming to listen in the first place.  The man replied, “Oh, I didn’t come to hear you speak.  I’m the final speaker.”</w:t>
      </w:r>
      <w:r>
        <w:rPr>
          <w:rStyle w:val="FootnoteReference"/>
        </w:rPr>
        <w:footnoteReference w:id="50"/>
      </w:r>
    </w:p>
    <w:p w:rsidR="00185B1D" w:rsidRDefault="00185B1D" w:rsidP="00185B1D">
      <w:pPr>
        <w:ind w:left="720" w:right="720" w:firstLine="720"/>
      </w:pPr>
    </w:p>
    <w:p w:rsidR="001061EF" w:rsidRDefault="001061EF" w:rsidP="001061EF">
      <w:pPr>
        <w:spacing w:line="480" w:lineRule="auto"/>
        <w:ind w:firstLine="720"/>
      </w:pPr>
      <w:r>
        <w:t>This begs the question, what is it that we Christians are called to share with the world?  That question needs to be answered by every pastor, each evangelist, and every single Christian who takes the Great Commission seriously.  Where do we put our time and energy?  After all, there are a lot of distracting options.</w:t>
      </w:r>
      <w:r w:rsidR="007814E7">
        <w:t xml:space="preserve">  Is there anyone left to listen?</w:t>
      </w:r>
    </w:p>
    <w:p w:rsidR="009A2B04" w:rsidRPr="00C22AC4" w:rsidRDefault="009A2B04" w:rsidP="009A2B04">
      <w:pPr>
        <w:spacing w:line="480" w:lineRule="auto"/>
        <w:rPr>
          <w:b/>
        </w:rPr>
      </w:pPr>
      <w:r w:rsidRPr="00C22AC4">
        <w:rPr>
          <w:b/>
        </w:rPr>
        <w:t>The Word of God:</w:t>
      </w:r>
    </w:p>
    <w:p w:rsidR="009A2B04" w:rsidRDefault="00185B1D" w:rsidP="009A2B04">
      <w:pPr>
        <w:spacing w:line="480" w:lineRule="auto"/>
        <w:ind w:firstLine="720"/>
      </w:pPr>
      <w:r>
        <w:t xml:space="preserve">So we need to spend some time examining exactly what the Scriptures mean when they refer to “the word of God.”  </w:t>
      </w:r>
      <w:r w:rsidR="009A2B04">
        <w:t>“Word,” (</w:t>
      </w:r>
      <w:r w:rsidR="009A2B04" w:rsidRPr="006C1652">
        <w:rPr>
          <w:lang w:val="el-GR"/>
        </w:rPr>
        <w:t>λόγος</w:t>
      </w:r>
      <w:r w:rsidR="009A2B04">
        <w:t>)</w:t>
      </w:r>
      <w:r w:rsidR="009A2B04" w:rsidRPr="006C1652">
        <w:rPr>
          <w:vertAlign w:val="superscript"/>
        </w:rPr>
        <w:footnoteReference w:id="51"/>
      </w:r>
      <w:r w:rsidR="009A2B04">
        <w:t xml:space="preserve"> [lŏʹ gŏs] in Greek</w:t>
      </w:r>
      <w:r w:rsidR="00317FEF">
        <w:t>,</w:t>
      </w:r>
      <w:r w:rsidR="009A2B04">
        <w:t xml:space="preserve"> and (</w:t>
      </w:r>
      <w:r w:rsidR="009A2B04" w:rsidRPr="006C1652">
        <w:rPr>
          <w:bCs/>
          <w:sz w:val="28"/>
          <w:szCs w:val="28"/>
          <w:rtl/>
          <w:lang w:bidi="he-IL"/>
        </w:rPr>
        <w:t>דָּבָר</w:t>
      </w:r>
      <w:r w:rsidR="009A2B04">
        <w:t>)</w:t>
      </w:r>
      <w:r w:rsidR="009A2B04" w:rsidRPr="006C1652">
        <w:rPr>
          <w:rFonts w:ascii="Calibri" w:hAnsi="Calibri" w:cs="Calibri"/>
          <w:vertAlign w:val="superscript"/>
        </w:rPr>
        <w:footnoteReference w:id="52"/>
      </w:r>
      <w:r w:rsidR="009A2B04">
        <w:t xml:space="preserve"> [daw bawrʹ] in Hebrew, both refer to something </w:t>
      </w:r>
      <w:r w:rsidR="00317FEF">
        <w:t>that</w:t>
      </w:r>
      <w:r w:rsidR="001061EF">
        <w:t>’</w:t>
      </w:r>
      <w:r w:rsidR="00317FEF">
        <w:t xml:space="preserve">s </w:t>
      </w:r>
      <w:r w:rsidR="009A2B04">
        <w:t>said</w:t>
      </w:r>
      <w:r w:rsidR="00317FEF">
        <w:t xml:space="preserve"> or spoken out loud</w:t>
      </w:r>
      <w:r w:rsidR="009A2B04">
        <w:t>.</w:t>
      </w:r>
      <w:r w:rsidR="009A2B04">
        <w:rPr>
          <w:rStyle w:val="FootnoteReference"/>
        </w:rPr>
        <w:footnoteReference w:id="53"/>
      </w:r>
      <w:r w:rsidR="009A2B04">
        <w:t xml:space="preserve">  </w:t>
      </w:r>
      <w:r w:rsidR="00317FEF">
        <w:t>However, t</w:t>
      </w:r>
      <w:r w:rsidR="009A2B04">
        <w:t xml:space="preserve">he meaning goes beyond simple spoken words, </w:t>
      </w:r>
      <w:r w:rsidR="001061EF">
        <w:t xml:space="preserve">it is not just the sound of the </w:t>
      </w:r>
      <w:r w:rsidR="001061EF">
        <w:lastRenderedPageBreak/>
        <w:t>word that “word,” (</w:t>
      </w:r>
      <w:r w:rsidR="001061EF" w:rsidRPr="006C1652">
        <w:rPr>
          <w:lang w:val="el-GR"/>
        </w:rPr>
        <w:t>λόγος</w:t>
      </w:r>
      <w:r w:rsidR="001061EF">
        <w:t>)</w:t>
      </w:r>
      <w:r w:rsidR="001061EF" w:rsidRPr="006C1652">
        <w:rPr>
          <w:vertAlign w:val="superscript"/>
        </w:rPr>
        <w:footnoteReference w:id="54"/>
      </w:r>
      <w:r w:rsidR="001061EF">
        <w:t xml:space="preserve"> [lŏʹ gŏs] references.  Implicit in this is the </w:t>
      </w:r>
      <w:r w:rsidR="009A2B04">
        <w:t>thought</w:t>
      </w:r>
      <w:r w:rsidR="001061EF">
        <w:t>, the intelligence, the intent,</w:t>
      </w:r>
      <w:r w:rsidR="009A2B04">
        <w:t xml:space="preserve"> expressed by the word.</w:t>
      </w:r>
      <w:r w:rsidR="009A2B04">
        <w:rPr>
          <w:rStyle w:val="FootnoteReference"/>
        </w:rPr>
        <w:footnoteReference w:id="55"/>
      </w:r>
      <w:r w:rsidR="009A2B04">
        <w:t xml:space="preserve">  </w:t>
      </w:r>
      <w:r w:rsidR="00317FEF">
        <w:t xml:space="preserve">In fact, when referencing God, His word </w:t>
      </w:r>
      <w:r w:rsidR="009A2B04">
        <w:t>is the concrete expression of His personality.</w:t>
      </w:r>
      <w:r w:rsidR="009A2B04">
        <w:rPr>
          <w:rStyle w:val="FootnoteReference"/>
        </w:rPr>
        <w:footnoteReference w:id="56"/>
      </w:r>
      <w:r w:rsidR="009A2B04">
        <w:t xml:space="preserve">  What God is, God says.</w:t>
      </w:r>
      <w:r w:rsidR="009A2B04">
        <w:rPr>
          <w:rStyle w:val="FootnoteReference"/>
        </w:rPr>
        <w:footnoteReference w:id="57"/>
      </w:r>
      <w:r w:rsidR="009A2B04">
        <w:t xml:space="preserve">  </w:t>
      </w:r>
      <w:r w:rsidR="001061EF">
        <w:t xml:space="preserve">What God says is consistent with Who and What God is.  </w:t>
      </w:r>
      <w:r w:rsidR="009A2B04">
        <w:t>It is this idea that is then applied to God’s revelation to humankind.</w:t>
      </w:r>
      <w:r w:rsidR="009A2B04">
        <w:rPr>
          <w:rStyle w:val="FootnoteReference"/>
        </w:rPr>
        <w:footnoteReference w:id="58"/>
      </w:r>
      <w:r w:rsidR="001061EF">
        <w:t xml:space="preserve">  “The word of God.”</w:t>
      </w:r>
    </w:p>
    <w:p w:rsidR="00317FEF" w:rsidRDefault="009A2B04" w:rsidP="004166BC">
      <w:pPr>
        <w:spacing w:line="480" w:lineRule="auto"/>
        <w:ind w:firstLine="720"/>
      </w:pPr>
      <w:r>
        <w:t>“The word of God” appears in the New Testament in three different contexts.</w:t>
      </w:r>
      <w:r>
        <w:rPr>
          <w:rStyle w:val="FootnoteReference"/>
        </w:rPr>
        <w:footnoteReference w:id="59"/>
      </w:r>
      <w:r>
        <w:t xml:space="preserve">  The preached word of the Gospel is referred to in this way.</w:t>
      </w:r>
      <w:r>
        <w:rPr>
          <w:rStyle w:val="FootnoteReference"/>
        </w:rPr>
        <w:footnoteReference w:id="60"/>
      </w:r>
      <w:r>
        <w:t xml:space="preserve">  </w:t>
      </w:r>
      <w:r w:rsidR="001061EF">
        <w:t xml:space="preserve">This </w:t>
      </w:r>
      <w:r w:rsidR="007814E7">
        <w:t xml:space="preserve">is </w:t>
      </w:r>
      <w:r w:rsidR="001061EF">
        <w:t>primarily an oral expression of God’s word; t</w:t>
      </w:r>
      <w:r w:rsidR="00317FEF">
        <w:t xml:space="preserve">hat’s what we find happening in Acts 8:5 ~ </w:t>
      </w:r>
    </w:p>
    <w:p w:rsidR="00317FEF" w:rsidRDefault="00317FEF" w:rsidP="00317FEF">
      <w:pPr>
        <w:ind w:left="720" w:right="720"/>
      </w:pPr>
      <w:r w:rsidRPr="00317FEF">
        <w:rPr>
          <w:vertAlign w:val="superscript"/>
        </w:rPr>
        <w:t>5 </w:t>
      </w:r>
      <w:r w:rsidRPr="00317FEF">
        <w:t>Then Philip went down to the city of Samaria and preached Christ to them.</w:t>
      </w:r>
      <w:r w:rsidRPr="00317FEF">
        <w:rPr>
          <w:vertAlign w:val="superscript"/>
        </w:rPr>
        <w:footnoteReference w:id="61"/>
      </w:r>
    </w:p>
    <w:p w:rsidR="00317FEF" w:rsidRDefault="00317FEF" w:rsidP="00317FEF">
      <w:pPr>
        <w:ind w:left="720" w:right="720"/>
      </w:pPr>
    </w:p>
    <w:p w:rsidR="00317FEF" w:rsidRDefault="009A2B04" w:rsidP="004166BC">
      <w:pPr>
        <w:spacing w:line="480" w:lineRule="auto"/>
        <w:ind w:firstLine="720"/>
      </w:pPr>
      <w:r>
        <w:t>The oral proclamation was soon written down as the recorded “word of God.”</w:t>
      </w:r>
      <w:r>
        <w:rPr>
          <w:rStyle w:val="FootnoteReference"/>
        </w:rPr>
        <w:footnoteReference w:id="62"/>
      </w:r>
      <w:r>
        <w:t xml:space="preserve">  </w:t>
      </w:r>
      <w:r w:rsidR="00317FEF">
        <w:t xml:space="preserve">This is what we find happening to the letters written by Paul as they </w:t>
      </w:r>
      <w:r w:rsidR="001061EF">
        <w:t>we</w:t>
      </w:r>
      <w:r w:rsidR="00317FEF">
        <w:t xml:space="preserve">re </w:t>
      </w:r>
      <w:r w:rsidR="001061EF">
        <w:t xml:space="preserve">read publicly, </w:t>
      </w:r>
      <w:r w:rsidR="00317FEF">
        <w:t xml:space="preserve">studied, </w:t>
      </w:r>
      <w:r w:rsidR="001061EF">
        <w:t xml:space="preserve">and under the guidance of the Holy Spirit </w:t>
      </w:r>
      <w:r w:rsidR="00317FEF">
        <w:t xml:space="preserve">identified as being “the word of God” </w:t>
      </w:r>
      <w:r w:rsidR="001061EF">
        <w:t xml:space="preserve">which was </w:t>
      </w:r>
      <w:r w:rsidR="00317FEF">
        <w:t xml:space="preserve">then preserved.  Peter references this in 2 Peter 3:16 ~ </w:t>
      </w:r>
    </w:p>
    <w:p w:rsidR="00317FEF" w:rsidRDefault="00317FEF" w:rsidP="00317FEF">
      <w:pPr>
        <w:ind w:left="720" w:right="720"/>
      </w:pPr>
      <w:r>
        <w:t xml:space="preserve">… </w:t>
      </w:r>
      <w:r w:rsidRPr="00317FEF">
        <w:rPr>
          <w:vertAlign w:val="superscript"/>
        </w:rPr>
        <w:t>16 </w:t>
      </w:r>
      <w:r w:rsidRPr="00317FEF">
        <w:t xml:space="preserve">as also in all his epistles, speaking in them of these things, in which are some things hard to understand, which untaught and unstable </w:t>
      </w:r>
      <w:r w:rsidRPr="00317FEF">
        <w:rPr>
          <w:i/>
        </w:rPr>
        <w:t>people</w:t>
      </w:r>
      <w:r w:rsidRPr="00317FEF">
        <w:t xml:space="preserve"> twist to their own destruction, as </w:t>
      </w:r>
      <w:r w:rsidRPr="00317FEF">
        <w:rPr>
          <w:i/>
        </w:rPr>
        <w:t>they do</w:t>
      </w:r>
      <w:r w:rsidRPr="00317FEF">
        <w:t xml:space="preserve"> also the rest of the Scriptures.</w:t>
      </w:r>
      <w:r w:rsidRPr="00317FEF">
        <w:rPr>
          <w:vertAlign w:val="superscript"/>
        </w:rPr>
        <w:footnoteReference w:id="63"/>
      </w:r>
    </w:p>
    <w:p w:rsidR="00317FEF" w:rsidRDefault="00317FEF" w:rsidP="00317FEF">
      <w:pPr>
        <w:ind w:left="720" w:right="720"/>
      </w:pPr>
    </w:p>
    <w:p w:rsidR="004166BC" w:rsidRDefault="009A2B04" w:rsidP="004166BC">
      <w:pPr>
        <w:spacing w:line="480" w:lineRule="auto"/>
        <w:ind w:firstLine="720"/>
      </w:pPr>
      <w:r>
        <w:t xml:space="preserve">And then, finally, Jesus Himself is the ultimate expression of God as </w:t>
      </w:r>
      <w:r w:rsidR="00317FEF">
        <w:t>“</w:t>
      </w:r>
      <w:r>
        <w:t>the Word of God.”</w:t>
      </w:r>
      <w:r>
        <w:rPr>
          <w:rStyle w:val="FootnoteReference"/>
        </w:rPr>
        <w:footnoteReference w:id="64"/>
      </w:r>
      <w:r>
        <w:t xml:space="preserve">  </w:t>
      </w:r>
      <w:r w:rsidR="004166BC" w:rsidRPr="008535F8">
        <w:t>Jesus Christ is the eternal Son of God</w:t>
      </w:r>
      <w:r w:rsidR="001061EF">
        <w:t>…</w:t>
      </w:r>
      <w:r w:rsidR="004166BC" w:rsidRPr="008535F8">
        <w:t xml:space="preserve"> forever</w:t>
      </w:r>
      <w:r w:rsidR="004166BC">
        <w:t xml:space="preserve">, </w:t>
      </w:r>
      <w:r w:rsidR="004166BC" w:rsidRPr="008535F8">
        <w:t>the Word of God</w:t>
      </w:r>
      <w:r w:rsidR="00317FEF">
        <w:t xml:space="preserve"> identified in</w:t>
      </w:r>
      <w:r w:rsidR="004166BC" w:rsidRPr="008535F8">
        <w:rPr>
          <w:vertAlign w:val="superscript"/>
        </w:rPr>
        <w:footnoteReference w:id="65"/>
      </w:r>
      <w:r w:rsidR="004166BC">
        <w:t xml:space="preserve"> John 1:1-2 ~ </w:t>
      </w:r>
    </w:p>
    <w:p w:rsidR="004166BC" w:rsidRDefault="004166BC" w:rsidP="004166BC">
      <w:pPr>
        <w:ind w:left="720" w:right="720" w:firstLine="720"/>
      </w:pPr>
      <w:r w:rsidRPr="008535F8">
        <w:rPr>
          <w:b/>
        </w:rPr>
        <w:t>1</w:t>
      </w:r>
      <w:r w:rsidRPr="008535F8">
        <w:t xml:space="preserve"> In the beginning was the Word, and the Word was with God, and the Word was God. </w:t>
      </w:r>
      <w:r w:rsidRPr="008535F8">
        <w:rPr>
          <w:vertAlign w:val="superscript"/>
        </w:rPr>
        <w:t>2 </w:t>
      </w:r>
      <w:r w:rsidRPr="008535F8">
        <w:t>He was in the beginning with God.</w:t>
      </w:r>
      <w:r w:rsidRPr="008535F8">
        <w:rPr>
          <w:vertAlign w:val="superscript"/>
        </w:rPr>
        <w:footnoteReference w:id="66"/>
      </w:r>
    </w:p>
    <w:p w:rsidR="004166BC" w:rsidRDefault="004166BC" w:rsidP="004166BC">
      <w:pPr>
        <w:ind w:left="720" w:right="720" w:firstLine="720"/>
      </w:pPr>
    </w:p>
    <w:p w:rsidR="001061EF" w:rsidRDefault="009A2B04" w:rsidP="009A2B04">
      <w:pPr>
        <w:spacing w:line="480" w:lineRule="auto"/>
        <w:ind w:firstLine="720"/>
      </w:pPr>
      <w:r>
        <w:t>He was the incarnate speech of God, God’s ultimate self-revelation to His creatures.</w:t>
      </w:r>
      <w:r>
        <w:rPr>
          <w:rStyle w:val="FootnoteReference"/>
        </w:rPr>
        <w:footnoteReference w:id="67"/>
      </w:r>
      <w:r w:rsidR="00DE0450">
        <w:t xml:space="preserve">  </w:t>
      </w:r>
      <w:r w:rsidR="001061EF">
        <w:t xml:space="preserve">Luke 10:22 ~ </w:t>
      </w:r>
    </w:p>
    <w:p w:rsidR="001061EF" w:rsidRDefault="001061EF" w:rsidP="001061EF">
      <w:pPr>
        <w:ind w:left="720" w:right="720"/>
      </w:pPr>
      <w:r w:rsidRPr="001061EF">
        <w:rPr>
          <w:vertAlign w:val="superscript"/>
        </w:rPr>
        <w:t>22 </w:t>
      </w:r>
      <w:r w:rsidRPr="001061EF">
        <w:t xml:space="preserve">All things have been delivered to Me by My Father, and no one knows who the Son is except the Father, and who the Father is except the Son, and </w:t>
      </w:r>
      <w:r w:rsidRPr="001061EF">
        <w:rPr>
          <w:i/>
        </w:rPr>
        <w:t>the one</w:t>
      </w:r>
      <w:r w:rsidRPr="001061EF">
        <w:t xml:space="preserve"> to whom the Son wills to reveal </w:t>
      </w:r>
      <w:r w:rsidRPr="001061EF">
        <w:rPr>
          <w:i/>
        </w:rPr>
        <w:t>Him</w:t>
      </w:r>
      <w:r w:rsidRPr="001061EF">
        <w:t>.”</w:t>
      </w:r>
      <w:r w:rsidRPr="001061EF">
        <w:rPr>
          <w:vertAlign w:val="superscript"/>
        </w:rPr>
        <w:footnoteReference w:id="68"/>
      </w:r>
    </w:p>
    <w:p w:rsidR="001061EF" w:rsidRDefault="001061EF" w:rsidP="001061EF">
      <w:pPr>
        <w:ind w:left="720" w:right="720"/>
      </w:pPr>
    </w:p>
    <w:p w:rsidR="009A2B04" w:rsidRDefault="009A2B04" w:rsidP="009A2B04">
      <w:pPr>
        <w:spacing w:line="480" w:lineRule="auto"/>
        <w:ind w:firstLine="720"/>
      </w:pPr>
      <w:r>
        <w:t xml:space="preserve">Early in the life of the first century Church “the Word,” (ὁ </w:t>
      </w:r>
      <w:r w:rsidRPr="006C1652">
        <w:rPr>
          <w:lang w:val="el-GR"/>
        </w:rPr>
        <w:t>λόγος</w:t>
      </w:r>
      <w:r>
        <w:t>)</w:t>
      </w:r>
      <w:r w:rsidRPr="006C1652">
        <w:rPr>
          <w:vertAlign w:val="superscript"/>
        </w:rPr>
        <w:footnoteReference w:id="69"/>
      </w:r>
      <w:r>
        <w:t xml:space="preserve"> [hŏ lŏʹ-gŏs] came to reference the special revelation of grace provided through Jesus.</w:t>
      </w:r>
      <w:r>
        <w:rPr>
          <w:rStyle w:val="FootnoteReference"/>
        </w:rPr>
        <w:footnoteReference w:id="70"/>
      </w:r>
    </w:p>
    <w:p w:rsidR="00DE0450" w:rsidRDefault="00DE0450" w:rsidP="00DE0450">
      <w:pPr>
        <w:spacing w:line="480" w:lineRule="auto"/>
        <w:rPr>
          <w:b/>
        </w:rPr>
      </w:pPr>
      <w:r w:rsidRPr="00DE0450">
        <w:rPr>
          <w:b/>
        </w:rPr>
        <w:t xml:space="preserve">The Power ~ </w:t>
      </w:r>
    </w:p>
    <w:p w:rsidR="009A2B04" w:rsidRPr="00D20696" w:rsidRDefault="009A2B04" w:rsidP="009A2B04">
      <w:pPr>
        <w:spacing w:line="480" w:lineRule="auto"/>
        <w:ind w:firstLine="720"/>
      </w:pPr>
      <w:r>
        <w:t>As we think about this “word of God” that was delivered by Paul and his companions, i</w:t>
      </w:r>
      <w:r w:rsidRPr="00D20696">
        <w:t>t would be a mistake to believe that the New Testament church captured the first-century world on the power of a “better idea</w:t>
      </w:r>
      <w:r>
        <w:t>.</w:t>
      </w:r>
      <w:r w:rsidRPr="00D20696">
        <w:t>”</w:t>
      </w:r>
      <w:r w:rsidRPr="00D20696">
        <w:rPr>
          <w:vertAlign w:val="superscript"/>
        </w:rPr>
        <w:t xml:space="preserve"> </w:t>
      </w:r>
      <w:r w:rsidRPr="00D20696">
        <w:rPr>
          <w:vertAlign w:val="superscript"/>
        </w:rPr>
        <w:footnoteReference w:id="71"/>
      </w:r>
      <w:r>
        <w:t xml:space="preserve">  </w:t>
      </w:r>
      <w:r w:rsidRPr="00D20696">
        <w:t xml:space="preserve">Paul </w:t>
      </w:r>
      <w:r>
        <w:t xml:space="preserve">was </w:t>
      </w:r>
      <w:r w:rsidRPr="00D20696">
        <w:t>not preach</w:t>
      </w:r>
      <w:r>
        <w:t xml:space="preserve">ing some </w:t>
      </w:r>
      <w:r w:rsidRPr="00D20696">
        <w:t>new philosophy.</w:t>
      </w:r>
      <w:r w:rsidRPr="00D20696">
        <w:rPr>
          <w:vertAlign w:val="superscript"/>
        </w:rPr>
        <w:footnoteReference w:id="72"/>
      </w:r>
      <w:r w:rsidRPr="00D20696">
        <w:t xml:space="preserve"> </w:t>
      </w:r>
      <w:r>
        <w:t xml:space="preserve"> </w:t>
      </w:r>
      <w:r w:rsidRPr="00D20696">
        <w:t xml:space="preserve">The response of converts </w:t>
      </w:r>
      <w:r>
        <w:t xml:space="preserve">from paganism and mystery religions </w:t>
      </w:r>
      <w:r w:rsidRPr="00D20696">
        <w:t xml:space="preserve">was, at </w:t>
      </w:r>
      <w:r w:rsidRPr="00D20696">
        <w:lastRenderedPageBreak/>
        <w:t>heart, a response to a personal God who</w:t>
      </w:r>
      <w:r>
        <w:t xml:space="preserve"> loved them.</w:t>
      </w:r>
      <w:r w:rsidRPr="00D20696">
        <w:rPr>
          <w:vertAlign w:val="superscript"/>
        </w:rPr>
        <w:footnoteReference w:id="73"/>
      </w:r>
      <w:r>
        <w:t xml:space="preserve">  It was a response to </w:t>
      </w:r>
      <w:r w:rsidRPr="00D20696">
        <w:t xml:space="preserve">Jesus, </w:t>
      </w:r>
      <w:r>
        <w:t xml:space="preserve">who </w:t>
      </w:r>
      <w:r w:rsidRPr="00D20696">
        <w:t xml:space="preserve">offers forgiveness </w:t>
      </w:r>
      <w:r w:rsidR="007814E7">
        <w:t xml:space="preserve">of </w:t>
      </w:r>
      <w:r>
        <w:t xml:space="preserve">sin </w:t>
      </w:r>
      <w:r w:rsidRPr="00D20696">
        <w:t xml:space="preserve">and an </w:t>
      </w:r>
      <w:r>
        <w:t xml:space="preserve">eternal </w:t>
      </w:r>
      <w:r w:rsidRPr="00D20696">
        <w:t>relationship with Himself.</w:t>
      </w:r>
      <w:r w:rsidRPr="00D20696">
        <w:rPr>
          <w:vertAlign w:val="superscript"/>
        </w:rPr>
        <w:footnoteReference w:id="74"/>
      </w:r>
      <w:r w:rsidRPr="00D20696">
        <w:t xml:space="preserve"> </w:t>
      </w:r>
      <w:r>
        <w:t xml:space="preserve"> </w:t>
      </w:r>
      <w:r w:rsidRPr="00D20696">
        <w:t xml:space="preserve">This </w:t>
      </w:r>
      <w:r>
        <w:t xml:space="preserve">is God’s word to the world, and it </w:t>
      </w:r>
      <w:r w:rsidRPr="00D20696">
        <w:t xml:space="preserve">is the Gospel’s </w:t>
      </w:r>
      <w:r>
        <w:t xml:space="preserve">true </w:t>
      </w:r>
      <w:r w:rsidRPr="00D20696">
        <w:t>power.</w:t>
      </w:r>
      <w:r w:rsidRPr="00D20696">
        <w:rPr>
          <w:vertAlign w:val="superscript"/>
        </w:rPr>
        <w:footnoteReference w:id="75"/>
      </w:r>
    </w:p>
    <w:p w:rsidR="00695B30" w:rsidRDefault="009A2B04" w:rsidP="009A2B04">
      <w:pPr>
        <w:spacing w:line="480" w:lineRule="auto"/>
        <w:ind w:firstLine="720"/>
      </w:pPr>
      <w:r w:rsidRPr="00D20696">
        <w:t>The revelation</w:t>
      </w:r>
      <w:r w:rsidR="007814E7">
        <w:t>,</w:t>
      </w:r>
      <w:r w:rsidRPr="00D20696">
        <w:t xml:space="preserve"> </w:t>
      </w:r>
      <w:r>
        <w:t xml:space="preserve">that </w:t>
      </w:r>
      <w:r w:rsidRPr="00D20696">
        <w:t xml:space="preserve">God </w:t>
      </w:r>
      <w:r>
        <w:t>l</w:t>
      </w:r>
      <w:r w:rsidRPr="00D20696">
        <w:t>oves</w:t>
      </w:r>
      <w:r w:rsidR="007814E7">
        <w:t>,</w:t>
      </w:r>
      <w:r w:rsidRPr="00D20696">
        <w:t xml:space="preserve"> </w:t>
      </w:r>
      <w:r>
        <w:t xml:space="preserve">was </w:t>
      </w:r>
      <w:r w:rsidRPr="00D20696">
        <w:t xml:space="preserve">a jolting </w:t>
      </w:r>
      <w:r>
        <w:t xml:space="preserve">message </w:t>
      </w:r>
      <w:r w:rsidRPr="00D20696">
        <w:t>in the first century.</w:t>
      </w:r>
      <w:r w:rsidRPr="00D20696">
        <w:rPr>
          <w:vertAlign w:val="superscript"/>
        </w:rPr>
        <w:footnoteReference w:id="76"/>
      </w:r>
      <w:r>
        <w:t xml:space="preserve">  </w:t>
      </w:r>
      <w:r w:rsidR="00695B30">
        <w:t xml:space="preserve">Love is supposed to be central to the Christian faith, it’s true that we </w:t>
      </w:r>
      <w:r w:rsidR="0093347B">
        <w:t xml:space="preserve">can </w:t>
      </w:r>
      <w:r w:rsidR="00695B30">
        <w:t xml:space="preserve">get spun off on tangents, but the Spirit consistently drags us back the fundamentals.  God loves us, and that changes everything; 1 John 4:7-11 ~ </w:t>
      </w:r>
    </w:p>
    <w:p w:rsidR="00695B30" w:rsidRDefault="00695B30" w:rsidP="00695B30">
      <w:pPr>
        <w:ind w:left="720" w:right="720" w:firstLine="720"/>
      </w:pPr>
      <w:r w:rsidRPr="00695B30">
        <w:rPr>
          <w:vertAlign w:val="superscript"/>
        </w:rPr>
        <w:t>7 </w:t>
      </w:r>
      <w:r w:rsidRPr="00695B30">
        <w:t xml:space="preserve">Beloved, let us love one another, for love is of God; and everyone who loves is born of God and knows God. </w:t>
      </w:r>
      <w:r w:rsidRPr="00695B30">
        <w:rPr>
          <w:vertAlign w:val="superscript"/>
        </w:rPr>
        <w:t>8 </w:t>
      </w:r>
      <w:r w:rsidRPr="00695B30">
        <w:t xml:space="preserve">He who does not love does not know God, for God is love. </w:t>
      </w:r>
      <w:r w:rsidRPr="00695B30">
        <w:rPr>
          <w:vertAlign w:val="superscript"/>
        </w:rPr>
        <w:t>9 </w:t>
      </w:r>
      <w:r w:rsidRPr="00695B30">
        <w:t xml:space="preserve">In this the love of God was manifested toward us, that God has sent His only begotten Son into the world, that we might live through Him. </w:t>
      </w:r>
      <w:r w:rsidRPr="00695B30">
        <w:rPr>
          <w:vertAlign w:val="superscript"/>
        </w:rPr>
        <w:t>10 </w:t>
      </w:r>
      <w:r w:rsidRPr="00695B30">
        <w:t xml:space="preserve">In this is love, not that we loved God, but that He loved us and sent His Son </w:t>
      </w:r>
      <w:r w:rsidRPr="00695B30">
        <w:rPr>
          <w:i/>
        </w:rPr>
        <w:t>to be</w:t>
      </w:r>
      <w:r w:rsidRPr="00695B30">
        <w:t xml:space="preserve"> the propitiation for our sins. </w:t>
      </w:r>
      <w:r w:rsidRPr="00695B30">
        <w:rPr>
          <w:vertAlign w:val="superscript"/>
        </w:rPr>
        <w:t>11 </w:t>
      </w:r>
      <w:r w:rsidRPr="00695B30">
        <w:t>Beloved, if God so loved us, we also ought to love one another.</w:t>
      </w:r>
      <w:r w:rsidRPr="00695B30">
        <w:rPr>
          <w:vertAlign w:val="superscript"/>
        </w:rPr>
        <w:footnoteReference w:id="77"/>
      </w:r>
    </w:p>
    <w:p w:rsidR="00695B30" w:rsidRDefault="00695B30" w:rsidP="00695B30">
      <w:pPr>
        <w:ind w:left="720" w:right="720" w:firstLine="720"/>
      </w:pPr>
    </w:p>
    <w:p w:rsidR="009A2B04" w:rsidRDefault="009A2B04" w:rsidP="009A2B04">
      <w:pPr>
        <w:spacing w:line="480" w:lineRule="auto"/>
        <w:ind w:firstLine="720"/>
      </w:pPr>
      <w:r w:rsidRPr="00D20696">
        <w:t xml:space="preserve">Paul’s message was </w:t>
      </w:r>
      <w:r>
        <w:t xml:space="preserve">often denounced by his detractors as </w:t>
      </w:r>
      <w:r w:rsidRPr="00D20696">
        <w:t xml:space="preserve">being </w:t>
      </w:r>
      <w:r>
        <w:t xml:space="preserve">nothing more than </w:t>
      </w:r>
      <w:r w:rsidRPr="00D20696">
        <w:t>his own ideas</w:t>
      </w:r>
      <w:r>
        <w:t>.</w:t>
      </w:r>
      <w:r w:rsidRPr="00D20696">
        <w:rPr>
          <w:vertAlign w:val="superscript"/>
        </w:rPr>
        <w:footnoteReference w:id="78"/>
      </w:r>
      <w:r>
        <w:t xml:space="preserve">  In contrast, Paul knew that what h</w:t>
      </w:r>
      <w:r w:rsidRPr="00D20696">
        <w:t xml:space="preserve">e was teaching </w:t>
      </w:r>
      <w:r>
        <w:t>was actually God’s own words</w:t>
      </w:r>
      <w:r w:rsidRPr="00D20696">
        <w:t>.</w:t>
      </w:r>
      <w:r w:rsidRPr="00D20696">
        <w:rPr>
          <w:vertAlign w:val="superscript"/>
        </w:rPr>
        <w:footnoteReference w:id="79"/>
      </w:r>
      <w:r>
        <w:t xml:space="preserve">  Galatians 1: 11-12 ~ </w:t>
      </w:r>
    </w:p>
    <w:p w:rsidR="009A2B04" w:rsidRDefault="009A2B04" w:rsidP="009A2B04">
      <w:pPr>
        <w:ind w:left="720" w:right="720" w:firstLine="720"/>
      </w:pPr>
      <w:r w:rsidRPr="00D20696">
        <w:rPr>
          <w:vertAlign w:val="superscript"/>
        </w:rPr>
        <w:t>11 </w:t>
      </w:r>
      <w:r w:rsidRPr="00D20696">
        <w:t xml:space="preserve">But I make known to you, brethren, that the gospel which was preached by me is not according to man. </w:t>
      </w:r>
      <w:r w:rsidRPr="00D20696">
        <w:rPr>
          <w:vertAlign w:val="superscript"/>
        </w:rPr>
        <w:t>12 </w:t>
      </w:r>
      <w:r w:rsidRPr="00D20696">
        <w:t xml:space="preserve">For I neither received it from man, nor was I taught </w:t>
      </w:r>
      <w:r w:rsidRPr="00D20696">
        <w:rPr>
          <w:i/>
        </w:rPr>
        <w:t>it,</w:t>
      </w:r>
      <w:r w:rsidRPr="00D20696">
        <w:t xml:space="preserve"> but </w:t>
      </w:r>
      <w:r w:rsidRPr="00D20696">
        <w:rPr>
          <w:i/>
        </w:rPr>
        <w:t>it came</w:t>
      </w:r>
      <w:r w:rsidRPr="00D20696">
        <w:t xml:space="preserve"> through the revelation of Jesus Christ.</w:t>
      </w:r>
      <w:r w:rsidRPr="00D20696">
        <w:rPr>
          <w:vertAlign w:val="superscript"/>
        </w:rPr>
        <w:footnoteReference w:id="80"/>
      </w:r>
    </w:p>
    <w:p w:rsidR="009A2B04" w:rsidRDefault="009A2B04" w:rsidP="009A2B04">
      <w:pPr>
        <w:ind w:left="720" w:right="720" w:firstLine="720"/>
      </w:pPr>
    </w:p>
    <w:p w:rsidR="00695B30" w:rsidRDefault="00695B30" w:rsidP="009A2B04">
      <w:pPr>
        <w:spacing w:line="480" w:lineRule="auto"/>
        <w:ind w:firstLine="720"/>
      </w:pPr>
      <w:r>
        <w:lastRenderedPageBreak/>
        <w:t>Frankly, a message of love was contrary to the Apostle’s own nature and personality.  He was certainly passionate, but his default behavior was often rigid… that is until Jesus got ahold of him</w:t>
      </w:r>
      <w:r w:rsidR="0093347B">
        <w:t xml:space="preserve">.  We find Paul acting on his convictions in </w:t>
      </w:r>
      <w:r>
        <w:t xml:space="preserve">Acts 9:1 ~ </w:t>
      </w:r>
    </w:p>
    <w:p w:rsidR="00695B30" w:rsidRDefault="00695B30" w:rsidP="00695B30">
      <w:pPr>
        <w:ind w:left="720" w:right="720" w:firstLine="720"/>
      </w:pPr>
      <w:r w:rsidRPr="00695B30">
        <w:rPr>
          <w:b/>
        </w:rPr>
        <w:t>9</w:t>
      </w:r>
      <w:r w:rsidRPr="00695B30">
        <w:t xml:space="preserve"> Then Saul, still breathing threats and murder against the disciples of the Lord, went to the high priest</w:t>
      </w:r>
      <w:r>
        <w:t>…</w:t>
      </w:r>
      <w:r w:rsidRPr="00695B30">
        <w:rPr>
          <w:vertAlign w:val="superscript"/>
        </w:rPr>
        <w:footnoteReference w:id="81"/>
      </w:r>
    </w:p>
    <w:p w:rsidR="00695B30" w:rsidRDefault="00695B30" w:rsidP="00695B30">
      <w:pPr>
        <w:ind w:left="720" w:right="720" w:firstLine="720"/>
      </w:pPr>
    </w:p>
    <w:p w:rsidR="00695B30" w:rsidRDefault="0093347B" w:rsidP="009A2B04">
      <w:pPr>
        <w:spacing w:line="480" w:lineRule="auto"/>
        <w:ind w:firstLine="720"/>
      </w:pPr>
      <w:r>
        <w:t>Paul will continue to act on his convictions, but i</w:t>
      </w:r>
      <w:r w:rsidR="00695B30">
        <w:t>n the course of time Saul, now Paul, was changed.  His heart was filled with the love of God and he’s one of the people chosen to bring relief to the church in Jerusalem;</w:t>
      </w:r>
      <w:r w:rsidR="00275E91">
        <w:t xml:space="preserve"> Acts 11:29-30 ~ </w:t>
      </w:r>
    </w:p>
    <w:p w:rsidR="00695B30" w:rsidRDefault="00275E91" w:rsidP="00275E91">
      <w:pPr>
        <w:ind w:left="720" w:right="720"/>
      </w:pPr>
      <w:r w:rsidRPr="00275E91">
        <w:rPr>
          <w:vertAlign w:val="superscript"/>
        </w:rPr>
        <w:t>29 </w:t>
      </w:r>
      <w:r w:rsidRPr="00275E91">
        <w:t xml:space="preserve">Then the disciples, each according to his ability, determined to send relief to the brethren dwelling in Judea. </w:t>
      </w:r>
      <w:r w:rsidRPr="00275E91">
        <w:rPr>
          <w:vertAlign w:val="superscript"/>
        </w:rPr>
        <w:t>30 </w:t>
      </w:r>
      <w:r w:rsidRPr="00275E91">
        <w:t>This they also did, and sent it to the elders by the hands of Barnabas and Saul.</w:t>
      </w:r>
      <w:r w:rsidRPr="00275E91">
        <w:rPr>
          <w:vertAlign w:val="superscript"/>
        </w:rPr>
        <w:footnoteReference w:id="82"/>
      </w:r>
    </w:p>
    <w:p w:rsidR="00275E91" w:rsidRDefault="00275E91" w:rsidP="00275E91">
      <w:pPr>
        <w:ind w:left="720" w:right="720"/>
      </w:pPr>
    </w:p>
    <w:p w:rsidR="0093347B" w:rsidRDefault="0093347B" w:rsidP="009A2B04">
      <w:pPr>
        <w:spacing w:line="480" w:lineRule="auto"/>
        <w:ind w:firstLine="720"/>
      </w:pPr>
      <w:r>
        <w:t xml:space="preserve">In fact, Paul felt that he was under compulsion to preach the Gospel, this man of conviction had been captured by the Spirit of God, He had been changed, and now he would seek to see others changed as well; 1 Corinthians 9:16-17 ~ </w:t>
      </w:r>
    </w:p>
    <w:p w:rsidR="0093347B" w:rsidRDefault="0093347B" w:rsidP="0093347B">
      <w:pPr>
        <w:ind w:left="720" w:right="720"/>
      </w:pPr>
      <w:r w:rsidRPr="0093347B">
        <w:rPr>
          <w:vertAlign w:val="superscript"/>
        </w:rPr>
        <w:t>16 </w:t>
      </w:r>
      <w:r w:rsidRPr="0093347B">
        <w:t xml:space="preserve">For if I preach the gospel, I have nothing to boast of, for necessity is laid upon me; yes, woe is me if I do not preach the gospel! </w:t>
      </w:r>
      <w:r w:rsidRPr="0093347B">
        <w:rPr>
          <w:vertAlign w:val="superscript"/>
        </w:rPr>
        <w:t>17 </w:t>
      </w:r>
      <w:r w:rsidRPr="0093347B">
        <w:t>For if I do this willingly, I have a reward; but if against my will, I have been entrusted with a stewardship.</w:t>
      </w:r>
      <w:r w:rsidRPr="0093347B">
        <w:rPr>
          <w:vertAlign w:val="superscript"/>
        </w:rPr>
        <w:footnoteReference w:id="83"/>
      </w:r>
    </w:p>
    <w:p w:rsidR="0093347B" w:rsidRDefault="0093347B" w:rsidP="0093347B">
      <w:pPr>
        <w:ind w:left="720" w:right="720"/>
      </w:pPr>
    </w:p>
    <w:p w:rsidR="009A2B04" w:rsidRDefault="0093347B" w:rsidP="009A2B04">
      <w:pPr>
        <w:spacing w:line="480" w:lineRule="auto"/>
        <w:ind w:firstLine="720"/>
      </w:pPr>
      <w:r>
        <w:t xml:space="preserve">But I think, because of our ease of access, because of our familiarity, we forget these are </w:t>
      </w:r>
      <w:r w:rsidR="007814E7">
        <w:t>“</w:t>
      </w:r>
      <w:r>
        <w:t>God’s words,</w:t>
      </w:r>
      <w:r w:rsidR="007814E7">
        <w:t>”</w:t>
      </w:r>
      <w:r>
        <w:t xml:space="preserve"> and they are therefore words of power.  </w:t>
      </w:r>
      <w:r w:rsidR="009A2B04" w:rsidRPr="007F65F1">
        <w:t>The Word of God has the creative power of God behind it and in it</w:t>
      </w:r>
      <w:r w:rsidR="009A2B04">
        <w:t>;</w:t>
      </w:r>
      <w:r w:rsidR="009A2B04" w:rsidRPr="007F65F1">
        <w:rPr>
          <w:vertAlign w:val="superscript"/>
        </w:rPr>
        <w:footnoteReference w:id="84"/>
      </w:r>
      <w:r w:rsidR="009A2B04">
        <w:t xml:space="preserve"> Genesis 1:3a ~ </w:t>
      </w:r>
    </w:p>
    <w:p w:rsidR="009A2B04" w:rsidRDefault="009A2B04" w:rsidP="009A2B04">
      <w:pPr>
        <w:ind w:left="720" w:right="720" w:firstLine="720"/>
      </w:pPr>
      <w:r w:rsidRPr="007F65F1">
        <w:rPr>
          <w:vertAlign w:val="superscript"/>
        </w:rPr>
        <w:t>3 </w:t>
      </w:r>
      <w:r w:rsidRPr="007F65F1">
        <w:t>Then God s</w:t>
      </w:r>
      <w:r>
        <w:t>aid,..</w:t>
      </w:r>
      <w:r w:rsidRPr="007F65F1">
        <w:t>.</w:t>
      </w:r>
      <w:r w:rsidRPr="007F65F1">
        <w:rPr>
          <w:vertAlign w:val="superscript"/>
        </w:rPr>
        <w:footnoteReference w:id="85"/>
      </w:r>
    </w:p>
    <w:p w:rsidR="009A2B04" w:rsidRDefault="009A2B04" w:rsidP="009A2B04">
      <w:pPr>
        <w:ind w:left="720" w:right="720" w:firstLine="720"/>
      </w:pPr>
    </w:p>
    <w:p w:rsidR="00275E91" w:rsidRDefault="009A2B04" w:rsidP="009A2B04">
      <w:pPr>
        <w:spacing w:line="480" w:lineRule="auto"/>
        <w:ind w:firstLine="720"/>
      </w:pPr>
      <w:r>
        <w:lastRenderedPageBreak/>
        <w:t xml:space="preserve">Because of this, there is </w:t>
      </w:r>
      <w:r w:rsidRPr="00E33969">
        <w:t xml:space="preserve">an inherent power </w:t>
      </w:r>
      <w:r>
        <w:t xml:space="preserve">present, one that will </w:t>
      </w:r>
      <w:r w:rsidRPr="00E33969">
        <w:t>change the lives of those who hear it.</w:t>
      </w:r>
      <w:r w:rsidRPr="00E33969">
        <w:rPr>
          <w:vertAlign w:val="superscript"/>
        </w:rPr>
        <w:footnoteReference w:id="86"/>
      </w:r>
      <w:r>
        <w:t xml:space="preserve">  </w:t>
      </w:r>
      <w:r w:rsidRPr="009E72DE">
        <w:t xml:space="preserve">We should receive the word of God </w:t>
      </w:r>
      <w:r>
        <w:t>for what it is, THE WORD OF GOD!</w:t>
      </w:r>
      <w:r w:rsidRPr="009E72DE">
        <w:rPr>
          <w:vertAlign w:val="superscript"/>
        </w:rPr>
        <w:footnoteReference w:id="87"/>
      </w:r>
      <w:r>
        <w:t xml:space="preserve">  As such our response is to be </w:t>
      </w:r>
      <w:r w:rsidRPr="009E72DE">
        <w:t xml:space="preserve">suitable to </w:t>
      </w:r>
      <w:r>
        <w:t xml:space="preserve">its </w:t>
      </w:r>
      <w:r w:rsidRPr="009E72DE">
        <w:t xml:space="preserve">holiness, wisdom, </w:t>
      </w:r>
      <w:r>
        <w:t>truthfulness, and goodness</w:t>
      </w:r>
      <w:r w:rsidRPr="009E72DE">
        <w:t>.</w:t>
      </w:r>
      <w:r w:rsidRPr="009E72DE">
        <w:rPr>
          <w:vertAlign w:val="superscript"/>
        </w:rPr>
        <w:footnoteReference w:id="88"/>
      </w:r>
      <w:r>
        <w:t xml:space="preserve">  </w:t>
      </w:r>
    </w:p>
    <w:p w:rsidR="009A2B04" w:rsidRDefault="009A2B04" w:rsidP="009A2B04">
      <w:pPr>
        <w:spacing w:line="480" w:lineRule="auto"/>
        <w:ind w:firstLine="720"/>
      </w:pPr>
      <w:r w:rsidRPr="00C14C71">
        <w:t xml:space="preserve">The Thessalonians </w:t>
      </w:r>
      <w:r>
        <w:t xml:space="preserve">came to realize that </w:t>
      </w:r>
      <w:r w:rsidRPr="00C14C71">
        <w:t xml:space="preserve">Paul’s message </w:t>
      </w:r>
      <w:r>
        <w:t xml:space="preserve">found its source in </w:t>
      </w:r>
      <w:r w:rsidRPr="00C14C71">
        <w:t>God</w:t>
      </w:r>
      <w:r>
        <w:t xml:space="preserve"> and </w:t>
      </w:r>
      <w:r w:rsidRPr="00C14C71">
        <w:t xml:space="preserve">not </w:t>
      </w:r>
      <w:r>
        <w:t xml:space="preserve">in </w:t>
      </w:r>
      <w:r w:rsidRPr="00C14C71">
        <w:t>human beings.</w:t>
      </w:r>
      <w:r w:rsidRPr="00C14C71">
        <w:rPr>
          <w:vertAlign w:val="superscript"/>
        </w:rPr>
        <w:footnoteReference w:id="89"/>
      </w:r>
      <w:r>
        <w:t xml:space="preserve">  </w:t>
      </w:r>
      <w:r w:rsidRPr="00C22AC4">
        <w:t>When we</w:t>
      </w:r>
      <w:r w:rsidR="007814E7">
        <w:t>’</w:t>
      </w:r>
      <w:r>
        <w:t xml:space="preserve">re exposed to God’s word, whether through hearing it or </w:t>
      </w:r>
      <w:r w:rsidRPr="00C22AC4">
        <w:t>read</w:t>
      </w:r>
      <w:r>
        <w:t xml:space="preserve">ing it, </w:t>
      </w:r>
      <w:r w:rsidRPr="00C22AC4">
        <w:t>we must receive it for what it is, God’s word.</w:t>
      </w:r>
      <w:r w:rsidRPr="00C22AC4">
        <w:rPr>
          <w:vertAlign w:val="superscript"/>
        </w:rPr>
        <w:footnoteReference w:id="90"/>
      </w:r>
      <w:r w:rsidRPr="00C22AC4">
        <w:t xml:space="preserve"> </w:t>
      </w:r>
      <w:r>
        <w:t xml:space="preserve"> </w:t>
      </w:r>
      <w:r w:rsidRPr="00C22AC4">
        <w:t xml:space="preserve">We must remember that it is holy, wise and just, </w:t>
      </w:r>
      <w:r>
        <w:t xml:space="preserve">exclusively </w:t>
      </w:r>
      <w:r w:rsidRPr="00C22AC4">
        <w:t xml:space="preserve">because its </w:t>
      </w:r>
      <w:r>
        <w:t>A</w:t>
      </w:r>
      <w:r w:rsidRPr="00C22AC4">
        <w:t>uthor is holy, wise and just.</w:t>
      </w:r>
      <w:r w:rsidRPr="00C22AC4">
        <w:rPr>
          <w:vertAlign w:val="superscript"/>
        </w:rPr>
        <w:footnoteReference w:id="91"/>
      </w:r>
    </w:p>
    <w:p w:rsidR="009A2B04" w:rsidRDefault="009A2B04" w:rsidP="009A2B04">
      <w:pPr>
        <w:spacing w:line="480" w:lineRule="auto"/>
        <w:ind w:firstLine="720"/>
      </w:pPr>
      <w:r w:rsidRPr="00547AF9">
        <w:t>David the Psalmist gives a powerful description of God’s word and its effectiveness:</w:t>
      </w:r>
      <w:r w:rsidRPr="00547AF9">
        <w:rPr>
          <w:vertAlign w:val="superscript"/>
        </w:rPr>
        <w:footnoteReference w:id="92"/>
      </w:r>
      <w:r>
        <w:t xml:space="preserve"> Psalm 19:7-11 ~ </w:t>
      </w:r>
    </w:p>
    <w:p w:rsidR="009A2B04" w:rsidRPr="00547AF9" w:rsidRDefault="009A2B04" w:rsidP="009A2B04">
      <w:pPr>
        <w:ind w:left="1080" w:right="720" w:hanging="360"/>
      </w:pPr>
      <w:r w:rsidRPr="00547AF9">
        <w:rPr>
          <w:vertAlign w:val="superscript"/>
        </w:rPr>
        <w:t>7</w:t>
      </w:r>
      <w:r w:rsidRPr="00547AF9">
        <w:tab/>
        <w:t xml:space="preserve">The law of the Lord </w:t>
      </w:r>
      <w:r w:rsidRPr="00547AF9">
        <w:rPr>
          <w:i/>
        </w:rPr>
        <w:t>is</w:t>
      </w:r>
      <w:r w:rsidRPr="00547AF9">
        <w:t xml:space="preserve"> perfect, converting the soul;</w:t>
      </w:r>
    </w:p>
    <w:p w:rsidR="009A2B04" w:rsidRPr="00547AF9" w:rsidRDefault="009A2B04" w:rsidP="009A2B04">
      <w:pPr>
        <w:ind w:left="1080" w:right="720" w:hanging="360"/>
      </w:pPr>
      <w:r w:rsidRPr="00547AF9">
        <w:t xml:space="preserve">The testimony of the Lord </w:t>
      </w:r>
      <w:r w:rsidRPr="00547AF9">
        <w:rPr>
          <w:i/>
        </w:rPr>
        <w:t>is</w:t>
      </w:r>
      <w:r w:rsidRPr="00547AF9">
        <w:t xml:space="preserve"> sure, making wise the simple;</w:t>
      </w:r>
    </w:p>
    <w:p w:rsidR="009A2B04" w:rsidRPr="00547AF9" w:rsidRDefault="009A2B04" w:rsidP="009A2B04">
      <w:pPr>
        <w:ind w:left="1080" w:right="720" w:hanging="360"/>
      </w:pPr>
      <w:r w:rsidRPr="00547AF9">
        <w:rPr>
          <w:vertAlign w:val="superscript"/>
        </w:rPr>
        <w:t>8</w:t>
      </w:r>
      <w:r w:rsidRPr="00547AF9">
        <w:tab/>
        <w:t xml:space="preserve">The statutes of the Lord </w:t>
      </w:r>
      <w:r w:rsidRPr="00547AF9">
        <w:rPr>
          <w:i/>
        </w:rPr>
        <w:t>are</w:t>
      </w:r>
      <w:r w:rsidRPr="00547AF9">
        <w:t xml:space="preserve"> right, rejoicing the heart;</w:t>
      </w:r>
    </w:p>
    <w:p w:rsidR="009A2B04" w:rsidRPr="00547AF9" w:rsidRDefault="009A2B04" w:rsidP="009A2B04">
      <w:pPr>
        <w:ind w:left="1080" w:right="720" w:hanging="360"/>
      </w:pPr>
      <w:r w:rsidRPr="00547AF9">
        <w:t xml:space="preserve">The commandment of the Lord </w:t>
      </w:r>
      <w:r w:rsidRPr="00547AF9">
        <w:rPr>
          <w:i/>
        </w:rPr>
        <w:t>is</w:t>
      </w:r>
      <w:r w:rsidRPr="00547AF9">
        <w:t xml:space="preserve"> pure, enlightening the eyes;</w:t>
      </w:r>
    </w:p>
    <w:p w:rsidR="009A2B04" w:rsidRPr="00547AF9" w:rsidRDefault="009A2B04" w:rsidP="009A2B04">
      <w:pPr>
        <w:ind w:left="1080" w:right="720" w:hanging="360"/>
      </w:pPr>
      <w:r w:rsidRPr="00547AF9">
        <w:rPr>
          <w:vertAlign w:val="superscript"/>
        </w:rPr>
        <w:t>9</w:t>
      </w:r>
      <w:r w:rsidRPr="00547AF9">
        <w:tab/>
        <w:t xml:space="preserve">The fear of the Lord </w:t>
      </w:r>
      <w:r w:rsidRPr="00547AF9">
        <w:rPr>
          <w:i/>
        </w:rPr>
        <w:t>is</w:t>
      </w:r>
      <w:r w:rsidRPr="00547AF9">
        <w:t xml:space="preserve"> clean, enduring forever;</w:t>
      </w:r>
    </w:p>
    <w:p w:rsidR="009A2B04" w:rsidRPr="00547AF9" w:rsidRDefault="009A2B04" w:rsidP="009A2B04">
      <w:pPr>
        <w:ind w:left="1080" w:right="720" w:hanging="360"/>
      </w:pPr>
      <w:r w:rsidRPr="00547AF9">
        <w:t xml:space="preserve">The judgments of the Lord </w:t>
      </w:r>
      <w:r w:rsidRPr="00547AF9">
        <w:rPr>
          <w:i/>
        </w:rPr>
        <w:t>are</w:t>
      </w:r>
      <w:r w:rsidRPr="00547AF9">
        <w:t xml:space="preserve"> true </w:t>
      </w:r>
      <w:r w:rsidRPr="00547AF9">
        <w:rPr>
          <w:i/>
        </w:rPr>
        <w:t>and</w:t>
      </w:r>
      <w:r w:rsidRPr="00547AF9">
        <w:t xml:space="preserve"> righteous altogether.</w:t>
      </w:r>
    </w:p>
    <w:p w:rsidR="009A2B04" w:rsidRPr="00547AF9" w:rsidRDefault="009A2B04" w:rsidP="009A2B04">
      <w:pPr>
        <w:ind w:left="1080" w:right="720" w:hanging="360"/>
      </w:pPr>
      <w:r w:rsidRPr="00547AF9">
        <w:rPr>
          <w:vertAlign w:val="superscript"/>
        </w:rPr>
        <w:t>10</w:t>
      </w:r>
      <w:r w:rsidRPr="00547AF9">
        <w:tab/>
        <w:t xml:space="preserve">More to be desired </w:t>
      </w:r>
      <w:r w:rsidRPr="00547AF9">
        <w:rPr>
          <w:i/>
        </w:rPr>
        <w:t>are they</w:t>
      </w:r>
      <w:r w:rsidRPr="00547AF9">
        <w:t xml:space="preserve"> than gold,</w:t>
      </w:r>
    </w:p>
    <w:p w:rsidR="009A2B04" w:rsidRPr="00547AF9" w:rsidRDefault="009A2B04" w:rsidP="009A2B04">
      <w:pPr>
        <w:ind w:left="1080" w:right="720" w:hanging="360"/>
      </w:pPr>
      <w:r w:rsidRPr="00547AF9">
        <w:t>Yea, than much fine gold;</w:t>
      </w:r>
    </w:p>
    <w:p w:rsidR="009A2B04" w:rsidRPr="00547AF9" w:rsidRDefault="009A2B04" w:rsidP="009A2B04">
      <w:pPr>
        <w:ind w:left="1080" w:right="720" w:hanging="360"/>
      </w:pPr>
      <w:r w:rsidRPr="00547AF9">
        <w:t>Sweeter also than honey and the honeycomb.</w:t>
      </w:r>
    </w:p>
    <w:p w:rsidR="009A2B04" w:rsidRPr="00547AF9" w:rsidRDefault="009A2B04" w:rsidP="009A2B04">
      <w:pPr>
        <w:ind w:left="1080" w:right="720" w:hanging="360"/>
      </w:pPr>
      <w:r w:rsidRPr="00547AF9">
        <w:rPr>
          <w:vertAlign w:val="superscript"/>
        </w:rPr>
        <w:t>11</w:t>
      </w:r>
      <w:r w:rsidRPr="00547AF9">
        <w:tab/>
        <w:t>Moreover by them Your servant is warned,</w:t>
      </w:r>
    </w:p>
    <w:p w:rsidR="009A2B04" w:rsidRDefault="009A2B04" w:rsidP="009A2B04">
      <w:pPr>
        <w:ind w:left="1080" w:right="720" w:hanging="360"/>
      </w:pPr>
      <w:r w:rsidRPr="00547AF9">
        <w:rPr>
          <w:i/>
        </w:rPr>
        <w:t>And</w:t>
      </w:r>
      <w:r w:rsidRPr="00547AF9">
        <w:t xml:space="preserve"> in keeping them </w:t>
      </w:r>
      <w:r w:rsidRPr="00547AF9">
        <w:rPr>
          <w:i/>
        </w:rPr>
        <w:t>there is</w:t>
      </w:r>
      <w:r w:rsidRPr="00547AF9">
        <w:t xml:space="preserve"> great reward.</w:t>
      </w:r>
      <w:r w:rsidRPr="00547AF9">
        <w:rPr>
          <w:vertAlign w:val="superscript"/>
        </w:rPr>
        <w:footnoteReference w:id="93"/>
      </w:r>
    </w:p>
    <w:p w:rsidR="009A2B04" w:rsidRPr="00547AF9" w:rsidRDefault="009A2B04" w:rsidP="009A2B04">
      <w:pPr>
        <w:ind w:left="1080" w:right="720" w:hanging="360"/>
      </w:pPr>
    </w:p>
    <w:p w:rsidR="009A2B04" w:rsidRDefault="009A2B04" w:rsidP="007814E7">
      <w:pPr>
        <w:spacing w:line="480" w:lineRule="auto"/>
        <w:ind w:firstLine="720"/>
      </w:pPr>
      <w:r>
        <w:t xml:space="preserve">The spoken Word of God has </w:t>
      </w:r>
      <w:r w:rsidRPr="007F65F1">
        <w:t xml:space="preserve">inherent power to </w:t>
      </w:r>
      <w:r>
        <w:t xml:space="preserve">produce </w:t>
      </w:r>
      <w:r w:rsidRPr="007F65F1">
        <w:t>change.</w:t>
      </w:r>
      <w:r w:rsidRPr="007F65F1">
        <w:rPr>
          <w:vertAlign w:val="superscript"/>
        </w:rPr>
        <w:footnoteReference w:id="94"/>
      </w:r>
      <w:r w:rsidRPr="007F65F1">
        <w:t xml:space="preserve"> </w:t>
      </w:r>
      <w:r>
        <w:t xml:space="preserve"> Because of this, </w:t>
      </w:r>
      <w:r w:rsidRPr="007F65F1">
        <w:t xml:space="preserve">the Word of God </w:t>
      </w:r>
      <w:r>
        <w:t xml:space="preserve">recorded </w:t>
      </w:r>
      <w:r w:rsidRPr="007F65F1">
        <w:t>through the Old Testament prophets was recognized as being powerful</w:t>
      </w:r>
      <w:r>
        <w:t>.</w:t>
      </w:r>
      <w:r w:rsidRPr="007F65F1">
        <w:rPr>
          <w:vertAlign w:val="superscript"/>
        </w:rPr>
        <w:footnoteReference w:id="95"/>
      </w:r>
      <w:r w:rsidR="00275E91">
        <w:t xml:space="preserve">  The same is true of the New Testament as God’s words, </w:t>
      </w:r>
      <w:r w:rsidR="0093347B">
        <w:t xml:space="preserve">communicated </w:t>
      </w:r>
      <w:r w:rsidR="00275E91">
        <w:t>through His chosen instruments, was tested, tried, and found to speak with power.</w:t>
      </w:r>
      <w:r w:rsidR="007814E7">
        <w:t xml:space="preserve">  </w:t>
      </w:r>
      <w:r>
        <w:t xml:space="preserve">It will not pass away, but it </w:t>
      </w:r>
      <w:r w:rsidRPr="009E72DE">
        <w:t>lives and abides forever.</w:t>
      </w:r>
      <w:r w:rsidRPr="009E72DE">
        <w:rPr>
          <w:vertAlign w:val="superscript"/>
        </w:rPr>
        <w:footnoteReference w:id="96"/>
      </w:r>
      <w:r w:rsidRPr="009E72DE">
        <w:t xml:space="preserve"> </w:t>
      </w:r>
      <w:r>
        <w:t xml:space="preserve"> </w:t>
      </w:r>
      <w:r w:rsidRPr="009E72DE">
        <w:t>Let us receive and regard it</w:t>
      </w:r>
      <w:r>
        <w:t xml:space="preserve"> as such</w:t>
      </w:r>
      <w:r w:rsidRPr="009E72DE">
        <w:t>.</w:t>
      </w:r>
      <w:r w:rsidRPr="009E72DE">
        <w:rPr>
          <w:vertAlign w:val="superscript"/>
        </w:rPr>
        <w:footnoteReference w:id="97"/>
      </w:r>
      <w:r w:rsidRPr="00F97A28">
        <w:rPr>
          <w:rFonts w:ascii="Calibri" w:hAnsi="Calibri" w:cs="Calibri"/>
        </w:rPr>
        <w:t xml:space="preserve"> </w:t>
      </w:r>
      <w:r>
        <w:rPr>
          <w:rFonts w:ascii="Calibri" w:hAnsi="Calibri" w:cs="Calibri"/>
        </w:rPr>
        <w:t xml:space="preserve"> </w:t>
      </w:r>
      <w:r w:rsidRPr="00F97A28">
        <w:t>It was inspired by the Spirit of God</w:t>
      </w:r>
      <w:r>
        <w:t>;</w:t>
      </w:r>
      <w:r w:rsidRPr="00F97A28">
        <w:rPr>
          <w:vertAlign w:val="superscript"/>
        </w:rPr>
        <w:t xml:space="preserve"> </w:t>
      </w:r>
      <w:r w:rsidRPr="00F97A28">
        <w:rPr>
          <w:vertAlign w:val="superscript"/>
        </w:rPr>
        <w:footnoteReference w:id="98"/>
      </w:r>
      <w:r>
        <w:t xml:space="preserve"> </w:t>
      </w:r>
      <w:r w:rsidRPr="00F97A28">
        <w:t>2 Tim</w:t>
      </w:r>
      <w:r>
        <w:t>othy</w:t>
      </w:r>
      <w:r w:rsidRPr="00F97A28">
        <w:t xml:space="preserve"> 3:16</w:t>
      </w:r>
      <w:r>
        <w:t xml:space="preserve"> ~</w:t>
      </w:r>
      <w:r w:rsidRPr="00F97A28">
        <w:t xml:space="preserve"> </w:t>
      </w:r>
    </w:p>
    <w:p w:rsidR="009A2B04" w:rsidRDefault="009A2B04" w:rsidP="009A2B04">
      <w:pPr>
        <w:ind w:left="720" w:right="720" w:firstLine="720"/>
      </w:pPr>
      <w:r w:rsidRPr="00F97A28">
        <w:rPr>
          <w:vertAlign w:val="superscript"/>
        </w:rPr>
        <w:t>16 </w:t>
      </w:r>
      <w:r w:rsidRPr="00F97A28">
        <w:t xml:space="preserve">All Scripture </w:t>
      </w:r>
      <w:r w:rsidRPr="00F97A28">
        <w:rPr>
          <w:i/>
        </w:rPr>
        <w:t>is</w:t>
      </w:r>
      <w:r w:rsidRPr="00F97A28">
        <w:t xml:space="preserve"> given by inspiration of God, and </w:t>
      </w:r>
      <w:r w:rsidRPr="00F97A28">
        <w:rPr>
          <w:i/>
        </w:rPr>
        <w:t>is</w:t>
      </w:r>
      <w:r w:rsidRPr="00F97A28">
        <w:t xml:space="preserve"> profitable for doctrine, for reproof, for correction, for instruction in righteousness,</w:t>
      </w:r>
      <w:r>
        <w:t>…</w:t>
      </w:r>
      <w:r w:rsidRPr="00F97A28">
        <w:rPr>
          <w:vertAlign w:val="superscript"/>
        </w:rPr>
        <w:footnoteReference w:id="99"/>
      </w:r>
    </w:p>
    <w:p w:rsidR="009A2B04" w:rsidRDefault="009A2B04" w:rsidP="009A2B04">
      <w:pPr>
        <w:ind w:left="720" w:right="720" w:firstLine="720"/>
      </w:pPr>
    </w:p>
    <w:p w:rsidR="009A2B04" w:rsidRDefault="009A2B04" w:rsidP="009A2B04">
      <w:pPr>
        <w:spacing w:line="480" w:lineRule="auto"/>
        <w:ind w:firstLine="720"/>
      </w:pPr>
      <w:r>
        <w:t xml:space="preserve">It was </w:t>
      </w:r>
      <w:r w:rsidRPr="00F97A28">
        <w:t>written by</w:t>
      </w:r>
      <w:r w:rsidR="0093347B">
        <w:t xml:space="preserve"> men of God who </w:t>
      </w:r>
      <w:r w:rsidR="007814E7">
        <w:t xml:space="preserve">were </w:t>
      </w:r>
      <w:r w:rsidR="0093347B">
        <w:t xml:space="preserve">used </w:t>
      </w:r>
      <w:r>
        <w:t xml:space="preserve">through the agency of the Holy </w:t>
      </w:r>
      <w:r w:rsidRPr="00F97A28">
        <w:t xml:space="preserve">Spirit </w:t>
      </w:r>
      <w:r>
        <w:t>to record what He said;</w:t>
      </w:r>
      <w:r w:rsidRPr="00F97A28">
        <w:rPr>
          <w:vertAlign w:val="superscript"/>
        </w:rPr>
        <w:footnoteReference w:id="100"/>
      </w:r>
      <w:r>
        <w:t xml:space="preserve"> 2 Peter 1:20-21 ~ </w:t>
      </w:r>
    </w:p>
    <w:p w:rsidR="009A2B04" w:rsidRDefault="009A2B04" w:rsidP="009A2B04">
      <w:pPr>
        <w:ind w:left="720" w:right="720"/>
      </w:pPr>
      <w:r>
        <w:t xml:space="preserve">… </w:t>
      </w:r>
      <w:r w:rsidRPr="00F97A28">
        <w:rPr>
          <w:vertAlign w:val="superscript"/>
        </w:rPr>
        <w:t>20 </w:t>
      </w:r>
      <w:r w:rsidRPr="00F97A28">
        <w:t xml:space="preserve">knowing this first, that no prophecy of Scripture is of any private interpretation, </w:t>
      </w:r>
      <w:r w:rsidRPr="00F97A28">
        <w:rPr>
          <w:vertAlign w:val="superscript"/>
        </w:rPr>
        <w:t>21 </w:t>
      </w:r>
      <w:r w:rsidRPr="00F97A28">
        <w:t xml:space="preserve">for prophecy never came by the will of man, but holy men of God spoke </w:t>
      </w:r>
      <w:r w:rsidRPr="00F97A28">
        <w:rPr>
          <w:i/>
        </w:rPr>
        <w:t>as they were</w:t>
      </w:r>
      <w:r w:rsidRPr="00F97A28">
        <w:t xml:space="preserve"> moved by the Holy Spirit.</w:t>
      </w:r>
      <w:r w:rsidRPr="00F97A28">
        <w:rPr>
          <w:vertAlign w:val="superscript"/>
        </w:rPr>
        <w:footnoteReference w:id="101"/>
      </w:r>
    </w:p>
    <w:p w:rsidR="009A2B04" w:rsidRDefault="009A2B04" w:rsidP="009A2B04">
      <w:pPr>
        <w:ind w:left="720" w:right="720"/>
      </w:pPr>
    </w:p>
    <w:p w:rsidR="009A2B04" w:rsidRPr="00970441" w:rsidRDefault="009A2B04" w:rsidP="009A2B04">
      <w:pPr>
        <w:spacing w:line="480" w:lineRule="auto"/>
        <w:rPr>
          <w:b/>
        </w:rPr>
      </w:pPr>
      <w:r w:rsidRPr="00970441">
        <w:rPr>
          <w:b/>
        </w:rPr>
        <w:t>Application</w:t>
      </w:r>
      <w:r w:rsidR="0093347B">
        <w:rPr>
          <w:b/>
        </w:rPr>
        <w:t xml:space="preserve"> ~ </w:t>
      </w:r>
    </w:p>
    <w:p w:rsidR="00275E91" w:rsidRDefault="00275E91" w:rsidP="009A2B04">
      <w:pPr>
        <w:autoSpaceDE w:val="0"/>
        <w:autoSpaceDN w:val="0"/>
        <w:adjustRightInd w:val="0"/>
        <w:spacing w:line="480" w:lineRule="auto"/>
        <w:ind w:firstLine="720"/>
      </w:pPr>
      <w:r>
        <w:t xml:space="preserve">But here’s the thing.  Knowing that there is power in God’s word, whether uttered by a Prophet, received by revelation, applied to our lives through the indwelling presence of the Spirit of Christ, our seen in the Scriptures of the Old and New Testament, is not </w:t>
      </w:r>
      <w:r>
        <w:lastRenderedPageBreak/>
        <w:t xml:space="preserve">enough.  Head knowledge is not the objective.  Heart change, transformation into the image of Jesus, is the objective.  This call is spelled out for us in Romans 12:1-2 ~ </w:t>
      </w:r>
    </w:p>
    <w:p w:rsidR="00275E91" w:rsidRDefault="00275E91" w:rsidP="00275E91">
      <w:pPr>
        <w:autoSpaceDE w:val="0"/>
        <w:autoSpaceDN w:val="0"/>
        <w:adjustRightInd w:val="0"/>
        <w:ind w:left="720" w:right="720" w:firstLine="720"/>
      </w:pPr>
      <w:r w:rsidRPr="00275E91">
        <w:rPr>
          <w:b/>
        </w:rPr>
        <w:t>12</w:t>
      </w:r>
      <w:r w:rsidRPr="00275E91">
        <w:t xml:space="preserve"> I beseech you therefore, brethren, by the mercies of God, that you present your bodies a living sacrifice, holy, acceptable to God, </w:t>
      </w:r>
      <w:r w:rsidRPr="00275E91">
        <w:rPr>
          <w:i/>
        </w:rPr>
        <w:t>which is</w:t>
      </w:r>
      <w:r w:rsidRPr="00275E91">
        <w:t xml:space="preserve"> your reasonable service. </w:t>
      </w:r>
      <w:r w:rsidRPr="00275E91">
        <w:rPr>
          <w:vertAlign w:val="superscript"/>
        </w:rPr>
        <w:t>2 </w:t>
      </w:r>
      <w:r w:rsidRPr="00275E91">
        <w:t xml:space="preserve">And do not be conformed to this world, but be transformed by the renewing of your mind, that you may prove what </w:t>
      </w:r>
      <w:r w:rsidRPr="00275E91">
        <w:rPr>
          <w:i/>
        </w:rPr>
        <w:t>is</w:t>
      </w:r>
      <w:r w:rsidRPr="00275E91">
        <w:t xml:space="preserve"> that good and acceptable and perfect will of God.</w:t>
      </w:r>
      <w:r w:rsidRPr="00275E91">
        <w:rPr>
          <w:vertAlign w:val="superscript"/>
        </w:rPr>
        <w:footnoteReference w:id="102"/>
      </w:r>
    </w:p>
    <w:p w:rsidR="00275E91" w:rsidRDefault="00275E91" w:rsidP="00275E91">
      <w:pPr>
        <w:autoSpaceDE w:val="0"/>
        <w:autoSpaceDN w:val="0"/>
        <w:adjustRightInd w:val="0"/>
        <w:ind w:left="720" w:right="720" w:firstLine="720"/>
      </w:pPr>
    </w:p>
    <w:p w:rsidR="00275E91" w:rsidRDefault="00632B82" w:rsidP="00275E91">
      <w:pPr>
        <w:autoSpaceDE w:val="0"/>
        <w:autoSpaceDN w:val="0"/>
        <w:adjustRightInd w:val="0"/>
        <w:spacing w:line="480" w:lineRule="auto"/>
        <w:ind w:firstLine="720"/>
      </w:pPr>
      <w:r>
        <w:t xml:space="preserve">We give ourselves to our communicative God, and in the process are transformed.  </w:t>
      </w:r>
      <w:r w:rsidR="00275E91" w:rsidRPr="008535F8">
        <w:t>The Word of God within us is a great source of power</w:t>
      </w:r>
      <w:r w:rsidR="00275E91">
        <w:t>,</w:t>
      </w:r>
      <w:r w:rsidR="00275E91" w:rsidRPr="008535F8">
        <w:rPr>
          <w:vertAlign w:val="superscript"/>
        </w:rPr>
        <w:footnoteReference w:id="103"/>
      </w:r>
      <w:r w:rsidR="00275E91" w:rsidRPr="008535F8">
        <w:t xml:space="preserve"> </w:t>
      </w:r>
      <w:r w:rsidR="00275E91">
        <w:t xml:space="preserve">and here I am intentionally blurring the lines between the different uses of “the word.”  </w:t>
      </w:r>
      <w:r w:rsidR="00275E91" w:rsidRPr="008535F8">
        <w:t>If we appreciate the Word (the heart), appropriate the Word (the mind), and apply the Word (the will), then the whole person will be controlled by God’s Word</w:t>
      </w:r>
      <w:r w:rsidR="008E2F07">
        <w:t xml:space="preserve"> through the work of the Holy Spirit</w:t>
      </w:r>
      <w:bookmarkStart w:id="0" w:name="_GoBack"/>
      <w:bookmarkEnd w:id="0"/>
      <w:r w:rsidR="00275E91">
        <w:t>.</w:t>
      </w:r>
      <w:r w:rsidR="00275E91" w:rsidRPr="008535F8">
        <w:rPr>
          <w:vertAlign w:val="superscript"/>
        </w:rPr>
        <w:footnoteReference w:id="104"/>
      </w:r>
      <w:r w:rsidR="00275E91">
        <w:t xml:space="preserve">  That individual </w:t>
      </w:r>
      <w:r w:rsidR="00275E91" w:rsidRPr="008535F8">
        <w:t>will</w:t>
      </w:r>
      <w:r w:rsidR="00275E91">
        <w:t xml:space="preserve"> be granted the </w:t>
      </w:r>
      <w:r w:rsidR="00275E91" w:rsidRPr="008535F8">
        <w:t>victory</w:t>
      </w:r>
      <w:r w:rsidR="00275E91">
        <w:t>.</w:t>
      </w:r>
      <w:r w:rsidR="00275E91" w:rsidRPr="008535F8">
        <w:rPr>
          <w:vertAlign w:val="superscript"/>
        </w:rPr>
        <w:footnoteReference w:id="105"/>
      </w:r>
      <w:r w:rsidR="00275E91">
        <w:t xml:space="preserve">  That will result in a life that honors Jesus, not based on our will, but based on our submission and obedient following</w:t>
      </w:r>
      <w:r>
        <w:t xml:space="preserve"> of His revealed will</w:t>
      </w:r>
      <w:r w:rsidR="00275E91">
        <w:t xml:space="preserve">, illustrated in Galatians 5:25 ~ </w:t>
      </w:r>
    </w:p>
    <w:p w:rsidR="00275E91" w:rsidRDefault="00275E91" w:rsidP="00275E91">
      <w:pPr>
        <w:autoSpaceDE w:val="0"/>
        <w:autoSpaceDN w:val="0"/>
        <w:adjustRightInd w:val="0"/>
        <w:ind w:left="720" w:right="720"/>
      </w:pPr>
      <w:r w:rsidRPr="00275E91">
        <w:rPr>
          <w:vertAlign w:val="superscript"/>
        </w:rPr>
        <w:t>25 </w:t>
      </w:r>
      <w:r w:rsidRPr="00275E91">
        <w:t>If we live in the Spirit, let us also walk in the Spirit.</w:t>
      </w:r>
      <w:r w:rsidRPr="00275E91">
        <w:rPr>
          <w:vertAlign w:val="superscript"/>
        </w:rPr>
        <w:footnoteReference w:id="106"/>
      </w:r>
    </w:p>
    <w:p w:rsidR="00275E91" w:rsidRDefault="00275E91" w:rsidP="00275E91">
      <w:pPr>
        <w:autoSpaceDE w:val="0"/>
        <w:autoSpaceDN w:val="0"/>
        <w:adjustRightInd w:val="0"/>
        <w:ind w:left="720" w:right="720"/>
      </w:pPr>
    </w:p>
    <w:p w:rsidR="00003302" w:rsidRDefault="00003302" w:rsidP="00003302">
      <w:pPr>
        <w:autoSpaceDE w:val="0"/>
        <w:autoSpaceDN w:val="0"/>
        <w:adjustRightInd w:val="0"/>
        <w:spacing w:line="480" w:lineRule="auto"/>
        <w:ind w:firstLine="720"/>
      </w:pPr>
      <w:r>
        <w:t>This walking in the Spirit, this being transformed into the image of Christ, will produce some things.  It will produce a hunger for more of God.  That should be leading us deeper into the Scriptures, the very words of God Himself.  Because they are God’s word to us, w</w:t>
      </w:r>
      <w:r w:rsidRPr="00F97A28">
        <w:t xml:space="preserve">e </w:t>
      </w:r>
      <w:r>
        <w:t xml:space="preserve">need to be careful to </w:t>
      </w:r>
      <w:r w:rsidRPr="00F97A28">
        <w:t xml:space="preserve">never treat the Bible </w:t>
      </w:r>
      <w:r>
        <w:t xml:space="preserve">in the same way we would a </w:t>
      </w:r>
      <w:r>
        <w:lastRenderedPageBreak/>
        <w:t>novel</w:t>
      </w:r>
      <w:r w:rsidR="00632B82">
        <w:t>,</w:t>
      </w:r>
      <w:r>
        <w:t xml:space="preserve"> or commentary, or </w:t>
      </w:r>
      <w:r w:rsidR="00632B82">
        <w:t>periodical</w:t>
      </w:r>
      <w:r>
        <w:t>.</w:t>
      </w:r>
      <w:r w:rsidRPr="00F97A28">
        <w:rPr>
          <w:vertAlign w:val="superscript"/>
        </w:rPr>
        <w:footnoteReference w:id="107"/>
      </w:r>
      <w:r>
        <w:t xml:space="preserve">  It has a </w:t>
      </w:r>
      <w:r w:rsidRPr="00F97A28">
        <w:t xml:space="preserve">different origin, </w:t>
      </w:r>
      <w:r>
        <w:t xml:space="preserve">a unique </w:t>
      </w:r>
      <w:r w:rsidRPr="00F97A28">
        <w:t>character</w:t>
      </w:r>
      <w:r>
        <w:t xml:space="preserve"> and</w:t>
      </w:r>
      <w:r w:rsidRPr="00F97A28">
        <w:t xml:space="preserve"> content, and </w:t>
      </w:r>
      <w:r>
        <w:t>it has a claim on our lives</w:t>
      </w:r>
      <w:r w:rsidRPr="00F97A28">
        <w:t>.</w:t>
      </w:r>
      <w:r w:rsidRPr="00F97A28">
        <w:rPr>
          <w:vertAlign w:val="superscript"/>
        </w:rPr>
        <w:footnoteReference w:id="108"/>
      </w:r>
      <w:r w:rsidRPr="00F97A28">
        <w:t xml:space="preserve"> </w:t>
      </w:r>
      <w:r>
        <w:t xml:space="preserve"> Remember Isaiah 55:11 ~ </w:t>
      </w:r>
    </w:p>
    <w:p w:rsidR="00003302" w:rsidRPr="00003302" w:rsidRDefault="00003302" w:rsidP="00003302">
      <w:pPr>
        <w:autoSpaceDE w:val="0"/>
        <w:autoSpaceDN w:val="0"/>
        <w:adjustRightInd w:val="0"/>
        <w:ind w:left="1080" w:right="720" w:hanging="360"/>
      </w:pPr>
      <w:r w:rsidRPr="00003302">
        <w:rPr>
          <w:vertAlign w:val="superscript"/>
        </w:rPr>
        <w:t>11</w:t>
      </w:r>
      <w:r w:rsidRPr="00003302">
        <w:tab/>
        <w:t>So shall My word be that goes forth from My mouth;</w:t>
      </w:r>
    </w:p>
    <w:p w:rsidR="00003302" w:rsidRPr="00003302" w:rsidRDefault="00003302" w:rsidP="00003302">
      <w:pPr>
        <w:autoSpaceDE w:val="0"/>
        <w:autoSpaceDN w:val="0"/>
        <w:adjustRightInd w:val="0"/>
        <w:ind w:left="1080" w:right="720" w:hanging="360"/>
      </w:pPr>
      <w:r w:rsidRPr="00003302">
        <w:t>It shall not return to Me void,</w:t>
      </w:r>
    </w:p>
    <w:p w:rsidR="00003302" w:rsidRPr="00003302" w:rsidRDefault="00003302" w:rsidP="00003302">
      <w:pPr>
        <w:autoSpaceDE w:val="0"/>
        <w:autoSpaceDN w:val="0"/>
        <w:adjustRightInd w:val="0"/>
        <w:ind w:left="1080" w:right="720" w:hanging="360"/>
      </w:pPr>
      <w:r w:rsidRPr="00003302">
        <w:t>But it shall accomplish what I please,</w:t>
      </w:r>
    </w:p>
    <w:p w:rsidR="00003302" w:rsidRPr="00003302" w:rsidRDefault="00003302" w:rsidP="00003302">
      <w:pPr>
        <w:autoSpaceDE w:val="0"/>
        <w:autoSpaceDN w:val="0"/>
        <w:adjustRightInd w:val="0"/>
        <w:ind w:left="1080" w:right="720" w:hanging="360"/>
      </w:pPr>
      <w:r w:rsidRPr="00003302">
        <w:t xml:space="preserve">And it shall prosper </w:t>
      </w:r>
      <w:r w:rsidRPr="00003302">
        <w:rPr>
          <w:i/>
        </w:rPr>
        <w:t>in the thing</w:t>
      </w:r>
      <w:r w:rsidRPr="00003302">
        <w:t xml:space="preserve"> for which I sent it.</w:t>
      </w:r>
      <w:r w:rsidRPr="00003302">
        <w:rPr>
          <w:vertAlign w:val="superscript"/>
        </w:rPr>
        <w:footnoteReference w:id="109"/>
      </w:r>
    </w:p>
    <w:p w:rsidR="00003302" w:rsidRDefault="00003302" w:rsidP="00003302">
      <w:pPr>
        <w:autoSpaceDE w:val="0"/>
        <w:autoSpaceDN w:val="0"/>
        <w:adjustRightInd w:val="0"/>
        <w:ind w:left="1080" w:right="720" w:hanging="360"/>
      </w:pPr>
    </w:p>
    <w:p w:rsidR="00003302" w:rsidRDefault="00003302" w:rsidP="00003302">
      <w:pPr>
        <w:autoSpaceDE w:val="0"/>
        <w:autoSpaceDN w:val="0"/>
        <w:adjustRightInd w:val="0"/>
        <w:spacing w:line="480" w:lineRule="auto"/>
        <w:ind w:firstLine="720"/>
      </w:pPr>
      <w:r w:rsidRPr="00F97A28">
        <w:t>The Bible is the Word of God.</w:t>
      </w:r>
      <w:r w:rsidRPr="00F97A28">
        <w:rPr>
          <w:vertAlign w:val="superscript"/>
        </w:rPr>
        <w:footnoteReference w:id="110"/>
      </w:r>
    </w:p>
    <w:p w:rsidR="009A2B04" w:rsidRDefault="00003302" w:rsidP="009A2B04">
      <w:pPr>
        <w:autoSpaceDE w:val="0"/>
        <w:autoSpaceDN w:val="0"/>
        <w:adjustRightInd w:val="0"/>
        <w:spacing w:line="480" w:lineRule="auto"/>
        <w:ind w:firstLine="720"/>
      </w:pPr>
      <w:r>
        <w:t xml:space="preserve">There is a final aspect to this that deserves just a moment’s thought.  </w:t>
      </w:r>
      <w:r w:rsidR="009A2B04" w:rsidRPr="00E06C78">
        <w:t xml:space="preserve">When </w:t>
      </w:r>
      <w:r w:rsidR="009A2B04">
        <w:t xml:space="preserve">we who follow </w:t>
      </w:r>
      <w:r w:rsidR="009A2B04" w:rsidRPr="00E06C78">
        <w:t xml:space="preserve">Christ share </w:t>
      </w:r>
      <w:r w:rsidR="009A2B04">
        <w:t xml:space="preserve">our </w:t>
      </w:r>
      <w:r w:rsidR="009A2B04" w:rsidRPr="00E06C78">
        <w:t xml:space="preserve">faith, </w:t>
      </w:r>
      <w:r w:rsidR="009A2B04">
        <w:t xml:space="preserve">we aren’t </w:t>
      </w:r>
      <w:r w:rsidR="009A2B04" w:rsidRPr="00E06C78">
        <w:t>merely giv</w:t>
      </w:r>
      <w:r w:rsidR="009A2B04">
        <w:t xml:space="preserve">ing our </w:t>
      </w:r>
      <w:r w:rsidR="009A2B04" w:rsidRPr="00E06C78">
        <w:t>particular viewpoint on life</w:t>
      </w:r>
      <w:r w:rsidR="009A2B04">
        <w:t>.</w:t>
      </w:r>
      <w:r w:rsidR="009A2B04" w:rsidRPr="00E06C78">
        <w:rPr>
          <w:vertAlign w:val="superscript"/>
        </w:rPr>
        <w:footnoteReference w:id="111"/>
      </w:r>
      <w:r w:rsidR="009A2B04">
        <w:t xml:space="preserve">  We aren’t sharing o</w:t>
      </w:r>
      <w:r w:rsidR="009A2B04" w:rsidRPr="00E06C78">
        <w:t xml:space="preserve">ne </w:t>
      </w:r>
      <w:r w:rsidR="00632B82">
        <w:t xml:space="preserve">option </w:t>
      </w:r>
      <w:r w:rsidR="009A2B04" w:rsidRPr="00E06C78">
        <w:t>among the endless variety of human theories</w:t>
      </w:r>
      <w:r w:rsidR="009A2B04">
        <w:t xml:space="preserve"> on how life works</w:t>
      </w:r>
      <w:r w:rsidR="009A2B04" w:rsidRPr="00E06C78">
        <w:t>.</w:t>
      </w:r>
      <w:r w:rsidR="009A2B04" w:rsidRPr="00E06C78">
        <w:rPr>
          <w:vertAlign w:val="superscript"/>
        </w:rPr>
        <w:footnoteReference w:id="112"/>
      </w:r>
      <w:r w:rsidR="009A2B04" w:rsidRPr="00E06C78">
        <w:t xml:space="preserve"> </w:t>
      </w:r>
      <w:r w:rsidR="009A2B04">
        <w:t xml:space="preserve"> We are announcing</w:t>
      </w:r>
      <w:r w:rsidR="009A2B04" w:rsidRPr="00E06C78">
        <w:t xml:space="preserve"> the divinely revealed truth of God, </w:t>
      </w:r>
      <w:r>
        <w:t xml:space="preserve">we are literally sharing “the </w:t>
      </w:r>
      <w:r w:rsidR="009A2B04" w:rsidRPr="00E06C78">
        <w:t xml:space="preserve">word </w:t>
      </w:r>
      <w:r>
        <w:t xml:space="preserve">of </w:t>
      </w:r>
      <w:r w:rsidR="009A2B04" w:rsidRPr="00E06C78">
        <w:t>God.</w:t>
      </w:r>
      <w:r>
        <w:t>”</w:t>
      </w:r>
      <w:r w:rsidR="009A2B04" w:rsidRPr="00E06C78">
        <w:rPr>
          <w:vertAlign w:val="superscript"/>
        </w:rPr>
        <w:footnoteReference w:id="113"/>
      </w:r>
    </w:p>
    <w:p w:rsidR="00003302" w:rsidRDefault="00003302" w:rsidP="009A2B04">
      <w:pPr>
        <w:autoSpaceDE w:val="0"/>
        <w:autoSpaceDN w:val="0"/>
        <w:adjustRightInd w:val="0"/>
        <w:spacing w:line="480" w:lineRule="auto"/>
        <w:ind w:firstLine="720"/>
      </w:pPr>
      <w:r>
        <w:t>So, what are you doing to be saturated with “the word of God”?  Are you practicing the spiritual disciplines of study, meditation, and memorization?  I’m not trying to make you feel guilty, at least no guiltier than I feel.  Consistency is hard.  Mediation takes time.  Memorization often feels like an exercise in futility.  I get it.</w:t>
      </w:r>
    </w:p>
    <w:p w:rsidR="00003302" w:rsidRDefault="00003302" w:rsidP="009A2B04">
      <w:pPr>
        <w:autoSpaceDE w:val="0"/>
        <w:autoSpaceDN w:val="0"/>
        <w:adjustRightInd w:val="0"/>
        <w:spacing w:line="480" w:lineRule="auto"/>
        <w:ind w:firstLine="720"/>
      </w:pPr>
      <w:r>
        <w:t xml:space="preserve">That does not change the fact that you, and I, need to be in “the word of God” consistently, </w:t>
      </w:r>
      <w:r w:rsidR="00080753">
        <w:t>systematically, inspirationally, devotionally, spiritually, prayerfully, and honestly, expectantly as we seek to hear from our God.</w:t>
      </w:r>
    </w:p>
    <w:sectPr w:rsidR="00003302"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F8" w:rsidRDefault="00C965F8">
      <w:r>
        <w:separator/>
      </w:r>
    </w:p>
  </w:endnote>
  <w:endnote w:type="continuationSeparator" w:id="0">
    <w:p w:rsidR="00C965F8" w:rsidRDefault="00C9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98" w:rsidRDefault="007C0F98"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0F98" w:rsidRDefault="007C0F98"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98" w:rsidRDefault="007C0F98"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F07">
      <w:rPr>
        <w:rStyle w:val="PageNumber"/>
        <w:noProof/>
      </w:rPr>
      <w:t>16</w:t>
    </w:r>
    <w:r>
      <w:rPr>
        <w:rStyle w:val="PageNumber"/>
      </w:rPr>
      <w:fldChar w:fldCharType="end"/>
    </w:r>
  </w:p>
  <w:p w:rsidR="007C0F98" w:rsidRDefault="007C0F98"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F8" w:rsidRDefault="00C965F8">
      <w:r>
        <w:separator/>
      </w:r>
    </w:p>
  </w:footnote>
  <w:footnote w:type="continuationSeparator" w:id="0">
    <w:p w:rsidR="00C965F8" w:rsidRDefault="00C965F8">
      <w:r>
        <w:continuationSeparator/>
      </w:r>
    </w:p>
  </w:footnote>
  <w:footnote w:id="1">
    <w:p w:rsidR="007C0F98" w:rsidRDefault="007C0F98" w:rsidP="00016DCB">
      <w:pPr>
        <w:pStyle w:val="FootnoteText"/>
        <w:ind w:firstLine="720"/>
      </w:pPr>
      <w:r>
        <w:rPr>
          <w:rStyle w:val="FootnoteReference"/>
        </w:rPr>
        <w:footnoteRef/>
      </w:r>
      <w:r>
        <w:t xml:space="preserve"> Michael Hodgin, </w:t>
      </w:r>
      <w:r w:rsidRPr="00016DCB">
        <w:rPr>
          <w:i/>
        </w:rPr>
        <w:t>1001 Humorous Illustrations for Public Speaking</w:t>
      </w:r>
      <w:r>
        <w:t>, (Zondervan, Grand Rapids, MI.: 1994), 325.</w:t>
      </w:r>
    </w:p>
  </w:footnote>
  <w:footnote w:id="2">
    <w:p w:rsidR="007C0F98" w:rsidRPr="00F97A28" w:rsidRDefault="007C0F98" w:rsidP="009A2B04">
      <w:pPr>
        <w:ind w:firstLine="720"/>
        <w:rPr>
          <w:sz w:val="20"/>
          <w:szCs w:val="20"/>
        </w:rPr>
      </w:pPr>
      <w:r w:rsidRPr="00F97A28">
        <w:rPr>
          <w:sz w:val="20"/>
          <w:szCs w:val="20"/>
          <w:vertAlign w:val="superscript"/>
        </w:rPr>
        <w:footnoteRef/>
      </w:r>
      <w:r w:rsidRPr="00F97A28">
        <w:rPr>
          <w:sz w:val="20"/>
          <w:szCs w:val="20"/>
        </w:rPr>
        <w:t xml:space="preserve"> Warren W. Wiersbe, </w:t>
      </w:r>
      <w:hyperlink r:id="rId1" w:history="1">
        <w:r w:rsidRPr="00F97A28">
          <w:rPr>
            <w:i/>
            <w:color w:val="0000FF"/>
            <w:sz w:val="20"/>
            <w:szCs w:val="20"/>
            <w:u w:val="single"/>
          </w:rPr>
          <w:t>The Bible Exposition Commentary</w:t>
        </w:r>
      </w:hyperlink>
      <w:r w:rsidRPr="00F97A28">
        <w:rPr>
          <w:sz w:val="20"/>
          <w:szCs w:val="20"/>
        </w:rPr>
        <w:t>, vol. 2 (Wheaton, IL: Victor Books, 1996), 167.</w:t>
      </w:r>
    </w:p>
  </w:footnote>
  <w:footnote w:id="3">
    <w:p w:rsidR="007C0F98" w:rsidRPr="00F97A28" w:rsidRDefault="007C0F98" w:rsidP="009A2B04">
      <w:pPr>
        <w:ind w:firstLine="720"/>
        <w:rPr>
          <w:sz w:val="20"/>
          <w:szCs w:val="20"/>
        </w:rPr>
      </w:pPr>
      <w:r w:rsidRPr="00F97A28">
        <w:rPr>
          <w:sz w:val="20"/>
          <w:szCs w:val="20"/>
          <w:vertAlign w:val="superscript"/>
        </w:rPr>
        <w:footnoteRef/>
      </w:r>
      <w:r w:rsidRPr="00F97A28">
        <w:rPr>
          <w:sz w:val="20"/>
          <w:szCs w:val="20"/>
        </w:rPr>
        <w:t xml:space="preserve"> </w:t>
      </w:r>
      <w:hyperlink r:id="rId2" w:history="1">
        <w:r w:rsidRPr="00F97A28">
          <w:rPr>
            <w:i/>
            <w:color w:val="0000FF"/>
            <w:sz w:val="20"/>
            <w:szCs w:val="20"/>
            <w:u w:val="single"/>
          </w:rPr>
          <w:t>The New King James Version</w:t>
        </w:r>
      </w:hyperlink>
      <w:r w:rsidRPr="00F97A28">
        <w:rPr>
          <w:sz w:val="20"/>
          <w:szCs w:val="20"/>
        </w:rPr>
        <w:t xml:space="preserve"> (Nashville: Thomas Nelson, 1982), 1 Th 1:6.</w:t>
      </w:r>
    </w:p>
  </w:footnote>
  <w:footnote w:id="4">
    <w:p w:rsidR="007C0F98" w:rsidRPr="00F97A28" w:rsidRDefault="007C0F98" w:rsidP="009A2B04">
      <w:pPr>
        <w:ind w:firstLine="720"/>
        <w:rPr>
          <w:sz w:val="20"/>
          <w:szCs w:val="20"/>
        </w:rPr>
      </w:pPr>
      <w:r w:rsidRPr="00F97A28">
        <w:rPr>
          <w:sz w:val="20"/>
          <w:szCs w:val="20"/>
          <w:vertAlign w:val="superscript"/>
        </w:rPr>
        <w:footnoteRef/>
      </w:r>
      <w:r w:rsidRPr="00F97A28">
        <w:rPr>
          <w:sz w:val="20"/>
          <w:szCs w:val="20"/>
        </w:rPr>
        <w:t xml:space="preserve"> </w:t>
      </w:r>
      <w:hyperlink r:id="rId3" w:history="1">
        <w:r w:rsidRPr="00F97A28">
          <w:rPr>
            <w:i/>
            <w:color w:val="0000FF"/>
            <w:sz w:val="20"/>
            <w:szCs w:val="20"/>
            <w:u w:val="single"/>
          </w:rPr>
          <w:t>The New King James Version</w:t>
        </w:r>
      </w:hyperlink>
      <w:r w:rsidRPr="00F97A28">
        <w:rPr>
          <w:sz w:val="20"/>
          <w:szCs w:val="20"/>
        </w:rPr>
        <w:t xml:space="preserve"> (Nashville: Thomas Nelson, 1982), 1 Th 2:13.</w:t>
      </w:r>
    </w:p>
  </w:footnote>
  <w:footnote w:id="5">
    <w:p w:rsidR="007C0F98" w:rsidRDefault="007C0F98" w:rsidP="005A6CF4">
      <w:pPr>
        <w:pStyle w:val="FootnoteText"/>
        <w:ind w:firstLine="720"/>
      </w:pPr>
      <w:r>
        <w:rPr>
          <w:rStyle w:val="FootnoteReference"/>
        </w:rPr>
        <w:footnoteRef/>
      </w:r>
      <w:r>
        <w:t xml:space="preserve"> </w:t>
      </w:r>
      <w:hyperlink r:id="rId4" w:history="1">
        <w:r w:rsidRPr="00F97A28">
          <w:rPr>
            <w:i/>
            <w:color w:val="0000FF"/>
            <w:u w:val="single"/>
          </w:rPr>
          <w:t>The New King James Version</w:t>
        </w:r>
      </w:hyperlink>
      <w:r w:rsidRPr="00F97A28">
        <w:t xml:space="preserve"> (Nashville: Thomas Nelson, 1982), 1 Th 2:13</w:t>
      </w:r>
      <w:r>
        <w:t>b.</w:t>
      </w:r>
    </w:p>
  </w:footnote>
  <w:footnote w:id="6">
    <w:p w:rsidR="007C0F98" w:rsidRPr="00F97A28" w:rsidRDefault="007C0F98" w:rsidP="009A2B04">
      <w:pPr>
        <w:ind w:firstLine="720"/>
        <w:rPr>
          <w:sz w:val="20"/>
          <w:szCs w:val="20"/>
        </w:rPr>
      </w:pPr>
      <w:r w:rsidRPr="00F97A28">
        <w:rPr>
          <w:sz w:val="20"/>
          <w:szCs w:val="20"/>
          <w:vertAlign w:val="superscript"/>
        </w:rPr>
        <w:footnoteRef/>
      </w:r>
      <w:r w:rsidRPr="00F97A28">
        <w:rPr>
          <w:sz w:val="20"/>
          <w:szCs w:val="20"/>
        </w:rPr>
        <w:t xml:space="preserve"> James Strong, </w:t>
      </w:r>
      <w:hyperlink r:id="rId5" w:history="1">
        <w:r w:rsidRPr="00F97A28">
          <w:rPr>
            <w:i/>
            <w:color w:val="0000FF"/>
            <w:sz w:val="20"/>
            <w:szCs w:val="20"/>
            <w:u w:val="single"/>
          </w:rPr>
          <w:t>Enhanced Strong’s Lexicon</w:t>
        </w:r>
      </w:hyperlink>
      <w:r w:rsidRPr="00F97A28">
        <w:rPr>
          <w:sz w:val="20"/>
          <w:szCs w:val="20"/>
        </w:rPr>
        <w:t xml:space="preserve"> (Woodside Bible Fellowship, 1995).</w:t>
      </w:r>
    </w:p>
  </w:footnote>
  <w:footnote w:id="7">
    <w:p w:rsidR="007C0F98" w:rsidRPr="0095649A" w:rsidRDefault="007C0F98" w:rsidP="009A2B04">
      <w:pPr>
        <w:ind w:firstLine="720"/>
        <w:rPr>
          <w:sz w:val="20"/>
          <w:szCs w:val="20"/>
        </w:rPr>
      </w:pPr>
      <w:r w:rsidRPr="0095649A">
        <w:rPr>
          <w:sz w:val="20"/>
          <w:szCs w:val="20"/>
          <w:vertAlign w:val="superscript"/>
        </w:rPr>
        <w:footnoteRef/>
      </w:r>
      <w:r w:rsidRPr="0095649A">
        <w:rPr>
          <w:sz w:val="20"/>
          <w:szCs w:val="20"/>
        </w:rPr>
        <w:t xml:space="preserve">Thomas Newberry and George Ricker Berry, </w:t>
      </w:r>
      <w:hyperlink r:id="rId6" w:history="1">
        <w:r w:rsidRPr="0095649A">
          <w:rPr>
            <w:rStyle w:val="Hyperlink"/>
            <w:i/>
            <w:iCs/>
            <w:sz w:val="20"/>
            <w:szCs w:val="20"/>
          </w:rPr>
          <w:t>The Interlinear Literal Translation of the Greek New Testament</w:t>
        </w:r>
      </w:hyperlink>
      <w:r w:rsidRPr="0095649A">
        <w:rPr>
          <w:sz w:val="20"/>
          <w:szCs w:val="20"/>
        </w:rPr>
        <w:t xml:space="preserve"> (Bellingham, WA: Logos Bible Software, 2004), 1 Th 2:13.</w:t>
      </w:r>
    </w:p>
  </w:footnote>
  <w:footnote w:id="8">
    <w:p w:rsidR="007C0F98" w:rsidRPr="0095649A" w:rsidRDefault="007C0F98" w:rsidP="009A2B04">
      <w:pPr>
        <w:ind w:firstLine="720"/>
        <w:rPr>
          <w:sz w:val="20"/>
          <w:szCs w:val="20"/>
        </w:rPr>
      </w:pPr>
      <w:r w:rsidRPr="0095649A">
        <w:rPr>
          <w:sz w:val="20"/>
          <w:szCs w:val="20"/>
          <w:vertAlign w:val="superscript"/>
        </w:rPr>
        <w:footnoteRef/>
      </w:r>
      <w:r w:rsidRPr="0095649A">
        <w:rPr>
          <w:sz w:val="20"/>
          <w:szCs w:val="20"/>
        </w:rPr>
        <w:t xml:space="preserve"> F. F. Bruce, </w:t>
      </w:r>
      <w:hyperlink r:id="rId7" w:history="1">
        <w:r w:rsidRPr="0095649A">
          <w:rPr>
            <w:i/>
            <w:color w:val="0000FF"/>
            <w:sz w:val="20"/>
            <w:szCs w:val="20"/>
            <w:u w:val="single"/>
          </w:rPr>
          <w:t>1 and 2 Thessalonians</w:t>
        </w:r>
      </w:hyperlink>
      <w:r w:rsidRPr="0095649A">
        <w:rPr>
          <w:sz w:val="20"/>
          <w:szCs w:val="20"/>
        </w:rPr>
        <w:t>, vol. 45, Word Biblical Commentary (Dallas: Word, Incorporated, 1982), 44.</w:t>
      </w:r>
    </w:p>
  </w:footnote>
  <w:footnote w:id="9">
    <w:p w:rsidR="007C0F98" w:rsidRPr="00B9356B" w:rsidRDefault="007C0F98" w:rsidP="009A2B04">
      <w:pPr>
        <w:ind w:firstLine="720"/>
        <w:rPr>
          <w:sz w:val="20"/>
          <w:szCs w:val="20"/>
        </w:rPr>
      </w:pPr>
      <w:r>
        <w:rPr>
          <w:rStyle w:val="FootnoteReference"/>
        </w:rPr>
        <w:footnoteRef/>
      </w:r>
      <w:r>
        <w:t xml:space="preserve"> </w:t>
      </w:r>
      <w:r w:rsidRPr="00D17B16">
        <w:rPr>
          <w:sz w:val="20"/>
          <w:szCs w:val="20"/>
        </w:rPr>
        <w:t>Albert Lukaszewski</w:t>
      </w:r>
      <w:r>
        <w:rPr>
          <w:sz w:val="20"/>
          <w:szCs w:val="20"/>
        </w:rPr>
        <w:t xml:space="preserve">, </w:t>
      </w:r>
      <w:r w:rsidRPr="00D17B16">
        <w:rPr>
          <w:sz w:val="20"/>
          <w:szCs w:val="20"/>
        </w:rPr>
        <w:t>The Lexham Syntactic Greek New Testament: Sentence Analysis</w:t>
      </w:r>
      <w:r>
        <w:rPr>
          <w:sz w:val="20"/>
          <w:szCs w:val="20"/>
        </w:rPr>
        <w:t>, (Logos 5 Lexham Syntactic</w:t>
      </w:r>
      <w:r w:rsidRPr="00D17B16">
        <w:rPr>
          <w:sz w:val="20"/>
          <w:szCs w:val="20"/>
        </w:rPr>
        <w:t xml:space="preserve">, </w:t>
      </w:r>
      <w:r>
        <w:rPr>
          <w:sz w:val="20"/>
          <w:szCs w:val="20"/>
        </w:rPr>
        <w:t xml:space="preserve">Seattle, WA.: </w:t>
      </w:r>
      <w:r w:rsidRPr="00D17B16">
        <w:rPr>
          <w:sz w:val="20"/>
          <w:szCs w:val="20"/>
        </w:rPr>
        <w:t>2009)</w:t>
      </w:r>
      <w:r>
        <w:rPr>
          <w:sz w:val="20"/>
          <w:szCs w:val="20"/>
        </w:rPr>
        <w:t>.</w:t>
      </w:r>
    </w:p>
  </w:footnote>
  <w:footnote w:id="10">
    <w:p w:rsidR="007C0F98" w:rsidRPr="008E6B78" w:rsidRDefault="007C0F98" w:rsidP="007F1CCC">
      <w:pPr>
        <w:ind w:firstLine="720"/>
        <w:rPr>
          <w:sz w:val="20"/>
          <w:szCs w:val="20"/>
        </w:rPr>
      </w:pPr>
      <w:r w:rsidRPr="008E6B78">
        <w:rPr>
          <w:sz w:val="20"/>
          <w:szCs w:val="20"/>
          <w:vertAlign w:val="superscript"/>
        </w:rPr>
        <w:footnoteRef/>
      </w:r>
      <w:r w:rsidRPr="008E6B78">
        <w:rPr>
          <w:sz w:val="20"/>
          <w:szCs w:val="20"/>
        </w:rPr>
        <w:t xml:space="preserve"> Michael S. Heiser and Vincent M. Setterholm, </w:t>
      </w:r>
      <w:hyperlink r:id="rId8" w:history="1">
        <w:r w:rsidRPr="008E6B78">
          <w:rPr>
            <w:i/>
            <w:color w:val="0000FF"/>
            <w:sz w:val="20"/>
            <w:szCs w:val="20"/>
            <w:u w:val="single"/>
          </w:rPr>
          <w:t>Glossary of Morpho-Syntactic Database Terminology</w:t>
        </w:r>
      </w:hyperlink>
      <w:r w:rsidRPr="008E6B78">
        <w:rPr>
          <w:sz w:val="20"/>
          <w:szCs w:val="20"/>
        </w:rPr>
        <w:t xml:space="preserve"> (Lexham Press, 2013; 2013).</w:t>
      </w:r>
    </w:p>
  </w:footnote>
  <w:footnote w:id="11">
    <w:p w:rsidR="007C0F98" w:rsidRPr="00612066" w:rsidRDefault="007C0F98" w:rsidP="007F1CCC">
      <w:pPr>
        <w:ind w:firstLine="720"/>
        <w:rPr>
          <w:sz w:val="20"/>
          <w:szCs w:val="20"/>
        </w:rPr>
      </w:pPr>
      <w:r w:rsidRPr="00612066">
        <w:rPr>
          <w:sz w:val="20"/>
          <w:szCs w:val="20"/>
          <w:vertAlign w:val="superscript"/>
        </w:rPr>
        <w:footnoteRef/>
      </w:r>
      <w:r w:rsidRPr="00612066">
        <w:rPr>
          <w:sz w:val="20"/>
          <w:szCs w:val="20"/>
        </w:rPr>
        <w:t xml:space="preserve"> John Peter Lange et al., </w:t>
      </w:r>
      <w:hyperlink r:id="rId9" w:history="1">
        <w:r w:rsidRPr="00612066">
          <w:rPr>
            <w:i/>
            <w:color w:val="0000FF"/>
            <w:sz w:val="20"/>
            <w:szCs w:val="20"/>
            <w:u w:val="single"/>
          </w:rPr>
          <w:t>A Commentary on the Holy Scriptures: 1 &amp; 2 Thessalonians</w:t>
        </w:r>
      </w:hyperlink>
      <w:r w:rsidRPr="00612066">
        <w:rPr>
          <w:sz w:val="20"/>
          <w:szCs w:val="20"/>
        </w:rPr>
        <w:t xml:space="preserve"> (Bellingham, WA: Logos Bible Software, 2008), 39.</w:t>
      </w:r>
    </w:p>
  </w:footnote>
  <w:footnote w:id="12">
    <w:p w:rsidR="007C0F98" w:rsidRPr="00B9356B" w:rsidRDefault="007C0F98" w:rsidP="009A2B04">
      <w:pPr>
        <w:ind w:firstLine="720"/>
        <w:rPr>
          <w:sz w:val="20"/>
          <w:szCs w:val="20"/>
        </w:rPr>
      </w:pPr>
      <w:r w:rsidRPr="00B9356B">
        <w:rPr>
          <w:sz w:val="20"/>
          <w:szCs w:val="20"/>
          <w:vertAlign w:val="superscript"/>
        </w:rPr>
        <w:footnoteRef/>
      </w:r>
      <w:r w:rsidRPr="00B9356B">
        <w:rPr>
          <w:sz w:val="20"/>
          <w:szCs w:val="20"/>
        </w:rPr>
        <w:t xml:space="preserve"> A.T. Robertson, </w:t>
      </w:r>
      <w:hyperlink r:id="rId10" w:history="1">
        <w:r w:rsidRPr="00B9356B">
          <w:rPr>
            <w:i/>
            <w:color w:val="0000FF"/>
            <w:sz w:val="20"/>
            <w:szCs w:val="20"/>
            <w:u w:val="single"/>
          </w:rPr>
          <w:t>Word Pictures in the New Testament</w:t>
        </w:r>
      </w:hyperlink>
      <w:r w:rsidRPr="00B9356B">
        <w:rPr>
          <w:sz w:val="20"/>
          <w:szCs w:val="20"/>
        </w:rPr>
        <w:t xml:space="preserve"> (Nashville, TN: Broadman Press, 1933), 1 Th 2:13.</w:t>
      </w:r>
    </w:p>
  </w:footnote>
  <w:footnote w:id="13">
    <w:p w:rsidR="007C0F98" w:rsidRPr="008E6B78" w:rsidRDefault="007C0F98" w:rsidP="009A2B04">
      <w:pPr>
        <w:ind w:firstLine="720"/>
        <w:rPr>
          <w:sz w:val="20"/>
          <w:szCs w:val="20"/>
        </w:rPr>
      </w:pPr>
      <w:r w:rsidRPr="008E6B78">
        <w:rPr>
          <w:sz w:val="20"/>
          <w:szCs w:val="20"/>
          <w:vertAlign w:val="superscript"/>
        </w:rPr>
        <w:footnoteRef/>
      </w:r>
      <w:r w:rsidRPr="008E6B78">
        <w:rPr>
          <w:sz w:val="20"/>
          <w:szCs w:val="20"/>
        </w:rPr>
        <w:t xml:space="preserve"> </w:t>
      </w:r>
      <w:hyperlink r:id="rId11" w:history="1">
        <w:r w:rsidRPr="008E6B78">
          <w:rPr>
            <w:i/>
            <w:color w:val="0000FF"/>
            <w:sz w:val="20"/>
            <w:szCs w:val="20"/>
            <w:u w:val="single"/>
          </w:rPr>
          <w:t>The New King James Version</w:t>
        </w:r>
      </w:hyperlink>
      <w:r w:rsidRPr="008E6B78">
        <w:rPr>
          <w:sz w:val="20"/>
          <w:szCs w:val="20"/>
        </w:rPr>
        <w:t xml:space="preserve"> (Nashville: Thomas Nelson, 1982), Ga 1:11–12.</w:t>
      </w:r>
    </w:p>
  </w:footnote>
  <w:footnote w:id="14">
    <w:p w:rsidR="007C0F98" w:rsidRPr="008E6B78" w:rsidRDefault="007C0F98" w:rsidP="009A2B04">
      <w:pPr>
        <w:ind w:firstLine="720"/>
        <w:rPr>
          <w:sz w:val="20"/>
          <w:szCs w:val="20"/>
        </w:rPr>
      </w:pPr>
      <w:r w:rsidRPr="008E6B78">
        <w:rPr>
          <w:sz w:val="20"/>
          <w:szCs w:val="20"/>
          <w:vertAlign w:val="superscript"/>
        </w:rPr>
        <w:footnoteRef/>
      </w:r>
      <w:r w:rsidRPr="008E6B78">
        <w:rPr>
          <w:sz w:val="20"/>
          <w:szCs w:val="20"/>
        </w:rPr>
        <w:t xml:space="preserve"> F. F. Bruce, </w:t>
      </w:r>
      <w:hyperlink r:id="rId12" w:history="1">
        <w:r w:rsidRPr="008E6B78">
          <w:rPr>
            <w:i/>
            <w:color w:val="0000FF"/>
            <w:sz w:val="20"/>
            <w:szCs w:val="20"/>
            <w:u w:val="single"/>
          </w:rPr>
          <w:t>1 and 2 Thessalonians</w:t>
        </w:r>
      </w:hyperlink>
      <w:r w:rsidRPr="008E6B78">
        <w:rPr>
          <w:sz w:val="20"/>
          <w:szCs w:val="20"/>
        </w:rPr>
        <w:t>, vol. 45, Word Biblical Commentary (Dallas: Word, Incorporated, 1982), 45.</w:t>
      </w:r>
    </w:p>
  </w:footnote>
  <w:footnote w:id="15">
    <w:p w:rsidR="007C0F98" w:rsidRPr="008E6B78" w:rsidRDefault="007C0F98" w:rsidP="009A2B04">
      <w:pPr>
        <w:ind w:firstLine="720"/>
        <w:rPr>
          <w:sz w:val="20"/>
          <w:szCs w:val="20"/>
        </w:rPr>
      </w:pPr>
      <w:r w:rsidRPr="008E6B78">
        <w:rPr>
          <w:sz w:val="20"/>
          <w:szCs w:val="20"/>
          <w:vertAlign w:val="superscript"/>
        </w:rPr>
        <w:footnoteRef/>
      </w:r>
      <w:r w:rsidRPr="008E6B78">
        <w:rPr>
          <w:sz w:val="20"/>
          <w:szCs w:val="20"/>
        </w:rPr>
        <w:t xml:space="preserve"> F. F. Bruce, </w:t>
      </w:r>
      <w:hyperlink r:id="rId13" w:history="1">
        <w:r w:rsidRPr="008E6B78">
          <w:rPr>
            <w:i/>
            <w:color w:val="0000FF"/>
            <w:sz w:val="20"/>
            <w:szCs w:val="20"/>
            <w:u w:val="single"/>
          </w:rPr>
          <w:t>1 and 2 Thessalonians</w:t>
        </w:r>
      </w:hyperlink>
      <w:r w:rsidRPr="008E6B78">
        <w:rPr>
          <w:sz w:val="20"/>
          <w:szCs w:val="20"/>
        </w:rPr>
        <w:t>, vol. 45, Word Biblical Commentary (Dallas: Word, Incorporated, 1982), 45.</w:t>
      </w:r>
    </w:p>
  </w:footnote>
  <w:footnote w:id="16">
    <w:p w:rsidR="007C0F98" w:rsidRPr="008E6B78" w:rsidRDefault="007C0F98" w:rsidP="009A2B04">
      <w:pPr>
        <w:ind w:firstLine="720"/>
        <w:rPr>
          <w:sz w:val="20"/>
          <w:szCs w:val="20"/>
        </w:rPr>
      </w:pPr>
      <w:r w:rsidRPr="008E6B78">
        <w:rPr>
          <w:sz w:val="20"/>
          <w:szCs w:val="20"/>
          <w:vertAlign w:val="superscript"/>
        </w:rPr>
        <w:footnoteRef/>
      </w:r>
      <w:r w:rsidRPr="008E6B78">
        <w:rPr>
          <w:sz w:val="20"/>
          <w:szCs w:val="20"/>
        </w:rPr>
        <w:t xml:space="preserve"> </w:t>
      </w:r>
      <w:hyperlink r:id="rId14" w:history="1">
        <w:r w:rsidRPr="008E6B78">
          <w:rPr>
            <w:i/>
            <w:color w:val="0000FF"/>
            <w:sz w:val="20"/>
            <w:szCs w:val="20"/>
            <w:u w:val="single"/>
          </w:rPr>
          <w:t>The New King James Version</w:t>
        </w:r>
      </w:hyperlink>
      <w:r w:rsidRPr="008E6B78">
        <w:rPr>
          <w:sz w:val="20"/>
          <w:szCs w:val="20"/>
        </w:rPr>
        <w:t xml:space="preserve"> (Nashville: Thomas Nelson, 1982), 1 Co 1:18.</w:t>
      </w:r>
    </w:p>
  </w:footnote>
  <w:footnote w:id="17">
    <w:p w:rsidR="007C0F98" w:rsidRPr="009E4682" w:rsidRDefault="007C0F98" w:rsidP="009A2B04">
      <w:pPr>
        <w:ind w:firstLine="720"/>
        <w:rPr>
          <w:sz w:val="20"/>
          <w:szCs w:val="20"/>
        </w:rPr>
      </w:pPr>
      <w:r w:rsidRPr="009E4682">
        <w:rPr>
          <w:sz w:val="20"/>
          <w:szCs w:val="20"/>
          <w:vertAlign w:val="superscript"/>
        </w:rPr>
        <w:footnoteRef/>
      </w:r>
      <w:r w:rsidRPr="009E4682">
        <w:rPr>
          <w:sz w:val="20"/>
          <w:szCs w:val="20"/>
        </w:rPr>
        <w:t xml:space="preserve"> John Peter Lange et al., </w:t>
      </w:r>
      <w:hyperlink r:id="rId15" w:history="1">
        <w:r w:rsidRPr="009E4682">
          <w:rPr>
            <w:i/>
            <w:color w:val="0000FF"/>
            <w:sz w:val="20"/>
            <w:szCs w:val="20"/>
            <w:u w:val="single"/>
          </w:rPr>
          <w:t>A Commentary on the Holy Scriptures: 1 &amp; 2 Thessalonians</w:t>
        </w:r>
      </w:hyperlink>
      <w:r w:rsidRPr="009E4682">
        <w:rPr>
          <w:sz w:val="20"/>
          <w:szCs w:val="20"/>
        </w:rPr>
        <w:t xml:space="preserve"> (Bellingham, WA: Logos Bible Software, 2008), 40.</w:t>
      </w:r>
    </w:p>
  </w:footnote>
  <w:footnote w:id="18">
    <w:p w:rsidR="007C0F98" w:rsidRPr="00C54572" w:rsidRDefault="007C0F98" w:rsidP="00C54572">
      <w:pPr>
        <w:ind w:firstLine="720"/>
        <w:rPr>
          <w:sz w:val="20"/>
          <w:szCs w:val="20"/>
        </w:rPr>
      </w:pPr>
      <w:r w:rsidRPr="00C54572">
        <w:rPr>
          <w:sz w:val="20"/>
          <w:szCs w:val="20"/>
          <w:vertAlign w:val="superscript"/>
        </w:rPr>
        <w:footnoteRef/>
      </w:r>
      <w:r w:rsidRPr="00C54572">
        <w:rPr>
          <w:sz w:val="20"/>
          <w:szCs w:val="20"/>
        </w:rPr>
        <w:t xml:space="preserve"> </w:t>
      </w:r>
      <w:hyperlink r:id="rId16" w:history="1">
        <w:r w:rsidRPr="00C54572">
          <w:rPr>
            <w:i/>
            <w:color w:val="0000FF"/>
            <w:sz w:val="20"/>
            <w:szCs w:val="20"/>
            <w:u w:val="single"/>
          </w:rPr>
          <w:t>The New King James Version</w:t>
        </w:r>
      </w:hyperlink>
      <w:r w:rsidRPr="00C54572">
        <w:rPr>
          <w:sz w:val="20"/>
          <w:szCs w:val="20"/>
        </w:rPr>
        <w:t xml:space="preserve"> (Nashville: Thomas Nelson, 1982), Jn 16:13–14.</w:t>
      </w:r>
    </w:p>
  </w:footnote>
  <w:footnote w:id="19">
    <w:p w:rsidR="007C0F98" w:rsidRPr="00C22AC4" w:rsidRDefault="007C0F98" w:rsidP="009A2B04">
      <w:pPr>
        <w:ind w:firstLine="720"/>
        <w:rPr>
          <w:sz w:val="20"/>
          <w:szCs w:val="20"/>
        </w:rPr>
      </w:pPr>
      <w:r w:rsidRPr="00C22AC4">
        <w:rPr>
          <w:sz w:val="20"/>
          <w:szCs w:val="20"/>
          <w:vertAlign w:val="superscript"/>
        </w:rPr>
        <w:footnoteRef/>
      </w:r>
      <w:r w:rsidRPr="00C22AC4">
        <w:rPr>
          <w:sz w:val="20"/>
          <w:szCs w:val="20"/>
        </w:rPr>
        <w:t xml:space="preserve"> Tim Shenton, </w:t>
      </w:r>
      <w:hyperlink r:id="rId17" w:history="1">
        <w:r w:rsidRPr="00C22AC4">
          <w:rPr>
            <w:i/>
            <w:color w:val="0000FF"/>
            <w:sz w:val="20"/>
            <w:szCs w:val="20"/>
            <w:u w:val="single"/>
          </w:rPr>
          <w:t>Opening up 1 Thessalonians</w:t>
        </w:r>
      </w:hyperlink>
      <w:r w:rsidRPr="00C22AC4">
        <w:rPr>
          <w:sz w:val="20"/>
          <w:szCs w:val="20"/>
        </w:rPr>
        <w:t>, Opening Up Commentary (Leominster: Day One Publications, 2006), 42.</w:t>
      </w:r>
    </w:p>
  </w:footnote>
  <w:footnote w:id="20">
    <w:p w:rsidR="007C0F98" w:rsidRPr="00C22AC4" w:rsidRDefault="007C0F98" w:rsidP="009A2B04">
      <w:pPr>
        <w:ind w:firstLine="720"/>
        <w:rPr>
          <w:sz w:val="20"/>
          <w:szCs w:val="20"/>
        </w:rPr>
      </w:pPr>
      <w:r w:rsidRPr="00C22AC4">
        <w:rPr>
          <w:sz w:val="20"/>
          <w:szCs w:val="20"/>
          <w:vertAlign w:val="superscript"/>
        </w:rPr>
        <w:footnoteRef/>
      </w:r>
      <w:r w:rsidRPr="00C22AC4">
        <w:rPr>
          <w:sz w:val="20"/>
          <w:szCs w:val="20"/>
        </w:rPr>
        <w:t xml:space="preserve"> </w:t>
      </w:r>
      <w:hyperlink r:id="rId18" w:history="1">
        <w:r w:rsidRPr="00C22AC4">
          <w:rPr>
            <w:i/>
            <w:color w:val="0000FF"/>
            <w:sz w:val="20"/>
            <w:szCs w:val="20"/>
            <w:u w:val="single"/>
          </w:rPr>
          <w:t>The New King James Version</w:t>
        </w:r>
      </w:hyperlink>
      <w:r w:rsidRPr="00C22AC4">
        <w:rPr>
          <w:sz w:val="20"/>
          <w:szCs w:val="20"/>
        </w:rPr>
        <w:t xml:space="preserve"> (Nashville: Thomas Nelson, 1982), 1 Co 15:58.</w:t>
      </w:r>
    </w:p>
  </w:footnote>
  <w:footnote w:id="21">
    <w:p w:rsidR="007C0F98" w:rsidRPr="00F05C59" w:rsidRDefault="007C0F98" w:rsidP="009A2B04">
      <w:pPr>
        <w:ind w:firstLine="720"/>
        <w:rPr>
          <w:sz w:val="20"/>
          <w:szCs w:val="20"/>
        </w:rPr>
      </w:pPr>
      <w:r w:rsidRPr="00F05C59">
        <w:rPr>
          <w:sz w:val="20"/>
          <w:szCs w:val="20"/>
          <w:vertAlign w:val="superscript"/>
        </w:rPr>
        <w:footnoteRef/>
      </w:r>
      <w:r w:rsidRPr="00F05C59">
        <w:rPr>
          <w:sz w:val="20"/>
          <w:szCs w:val="20"/>
        </w:rPr>
        <w:t xml:space="preserve"> John Peter Lange et al., </w:t>
      </w:r>
      <w:hyperlink r:id="rId19" w:history="1">
        <w:r w:rsidRPr="00F05C59">
          <w:rPr>
            <w:i/>
            <w:color w:val="0000FF"/>
            <w:sz w:val="20"/>
            <w:szCs w:val="20"/>
            <w:u w:val="single"/>
          </w:rPr>
          <w:t>A Commentary on the Holy Scriptures: 1 &amp; 2 Thessalonians</w:t>
        </w:r>
      </w:hyperlink>
      <w:r w:rsidRPr="00F05C59">
        <w:rPr>
          <w:sz w:val="20"/>
          <w:szCs w:val="20"/>
        </w:rPr>
        <w:t xml:space="preserve"> (Bellingham, WA: Logos Bible Software, 2008), 39.</w:t>
      </w:r>
    </w:p>
  </w:footnote>
  <w:footnote w:id="22">
    <w:p w:rsidR="007C0F98" w:rsidRPr="0054387D" w:rsidRDefault="007C0F98" w:rsidP="0054387D">
      <w:pPr>
        <w:ind w:firstLine="720"/>
        <w:rPr>
          <w:sz w:val="20"/>
          <w:szCs w:val="20"/>
        </w:rPr>
      </w:pPr>
      <w:r w:rsidRPr="0054387D">
        <w:rPr>
          <w:sz w:val="20"/>
          <w:szCs w:val="20"/>
          <w:vertAlign w:val="superscript"/>
        </w:rPr>
        <w:footnoteRef/>
      </w:r>
      <w:r w:rsidRPr="0054387D">
        <w:rPr>
          <w:sz w:val="20"/>
          <w:szCs w:val="20"/>
        </w:rPr>
        <w:t xml:space="preserve"> </w:t>
      </w:r>
      <w:hyperlink r:id="rId20" w:history="1">
        <w:r w:rsidRPr="0054387D">
          <w:rPr>
            <w:i/>
            <w:color w:val="0000FF"/>
            <w:sz w:val="20"/>
            <w:szCs w:val="20"/>
            <w:u w:val="single"/>
          </w:rPr>
          <w:t>The New King James Version</w:t>
        </w:r>
      </w:hyperlink>
      <w:r w:rsidRPr="0054387D">
        <w:rPr>
          <w:sz w:val="20"/>
          <w:szCs w:val="20"/>
        </w:rPr>
        <w:t xml:space="preserve"> (Nashville: Thomas Nelson, 1982), 1 Th 2:13.</w:t>
      </w:r>
    </w:p>
  </w:footnote>
  <w:footnote w:id="23">
    <w:p w:rsidR="007C0F98" w:rsidRPr="00F05C59" w:rsidRDefault="007C0F98" w:rsidP="009A2B04">
      <w:pPr>
        <w:ind w:firstLine="720"/>
        <w:rPr>
          <w:sz w:val="20"/>
          <w:szCs w:val="20"/>
        </w:rPr>
      </w:pPr>
      <w:r w:rsidRPr="00F05C59">
        <w:rPr>
          <w:sz w:val="20"/>
          <w:szCs w:val="20"/>
          <w:vertAlign w:val="superscript"/>
        </w:rPr>
        <w:footnoteRef/>
      </w:r>
      <w:r w:rsidRPr="00F05C59">
        <w:rPr>
          <w:sz w:val="20"/>
          <w:szCs w:val="20"/>
        </w:rPr>
        <w:t xml:space="preserve"> D. Michael Martin, </w:t>
      </w:r>
      <w:hyperlink r:id="rId21" w:history="1">
        <w:r w:rsidRPr="00F05C59">
          <w:rPr>
            <w:i/>
            <w:color w:val="0000FF"/>
            <w:sz w:val="20"/>
            <w:szCs w:val="20"/>
            <w:u w:val="single"/>
          </w:rPr>
          <w:t>1, 2 Thessalonians</w:t>
        </w:r>
      </w:hyperlink>
      <w:r w:rsidRPr="00F05C59">
        <w:rPr>
          <w:sz w:val="20"/>
          <w:szCs w:val="20"/>
        </w:rPr>
        <w:t>, vol. 33, The New American Commentary (Nashville: Broadman &amp; Holman Publishers, 1995), 88.</w:t>
      </w:r>
    </w:p>
  </w:footnote>
  <w:footnote w:id="24">
    <w:p w:rsidR="007C0F98" w:rsidRPr="00F05C59" w:rsidRDefault="007C0F98" w:rsidP="009A2B04">
      <w:pPr>
        <w:ind w:firstLine="720"/>
        <w:rPr>
          <w:sz w:val="20"/>
          <w:szCs w:val="20"/>
        </w:rPr>
      </w:pPr>
      <w:r w:rsidRPr="00F05C59">
        <w:rPr>
          <w:sz w:val="20"/>
          <w:szCs w:val="20"/>
          <w:vertAlign w:val="superscript"/>
        </w:rPr>
        <w:footnoteRef/>
      </w:r>
      <w:r w:rsidRPr="00F05C59">
        <w:rPr>
          <w:sz w:val="20"/>
          <w:szCs w:val="20"/>
        </w:rPr>
        <w:t xml:space="preserve"> </w:t>
      </w:r>
      <w:hyperlink r:id="rId22" w:history="1">
        <w:r w:rsidRPr="00F05C59">
          <w:rPr>
            <w:i/>
            <w:color w:val="0000FF"/>
            <w:sz w:val="20"/>
            <w:szCs w:val="20"/>
            <w:u w:val="single"/>
          </w:rPr>
          <w:t>The New King James Version</w:t>
        </w:r>
      </w:hyperlink>
      <w:r w:rsidRPr="00F05C59">
        <w:rPr>
          <w:sz w:val="20"/>
          <w:szCs w:val="20"/>
        </w:rPr>
        <w:t xml:space="preserve"> (Nashville: Thomas Nelson, 1982), 1 Th 1:4–5.</w:t>
      </w:r>
    </w:p>
  </w:footnote>
  <w:footnote w:id="25">
    <w:p w:rsidR="007C0F98" w:rsidRPr="00612066" w:rsidRDefault="007C0F98" w:rsidP="009A2B04">
      <w:pPr>
        <w:ind w:firstLine="720"/>
        <w:rPr>
          <w:sz w:val="20"/>
          <w:szCs w:val="20"/>
        </w:rPr>
      </w:pPr>
      <w:r w:rsidRPr="00612066">
        <w:rPr>
          <w:sz w:val="20"/>
          <w:szCs w:val="20"/>
          <w:vertAlign w:val="superscript"/>
        </w:rPr>
        <w:footnoteRef/>
      </w:r>
      <w:r w:rsidRPr="00612066">
        <w:rPr>
          <w:sz w:val="20"/>
          <w:szCs w:val="20"/>
        </w:rPr>
        <w:t xml:space="preserve"> John Peter Lange et al., </w:t>
      </w:r>
      <w:hyperlink r:id="rId23" w:history="1">
        <w:r w:rsidRPr="00612066">
          <w:rPr>
            <w:i/>
            <w:color w:val="0000FF"/>
            <w:sz w:val="20"/>
            <w:szCs w:val="20"/>
            <w:u w:val="single"/>
          </w:rPr>
          <w:t>A Commentary on the Holy Scriptures: 1 &amp; 2 Thessalonians</w:t>
        </w:r>
      </w:hyperlink>
      <w:r w:rsidRPr="00612066">
        <w:rPr>
          <w:sz w:val="20"/>
          <w:szCs w:val="20"/>
        </w:rPr>
        <w:t xml:space="preserve"> (Bellingham, WA: Logos Bible Software, 2008), 39.</w:t>
      </w:r>
    </w:p>
  </w:footnote>
  <w:footnote w:id="26">
    <w:p w:rsidR="007C0F98" w:rsidRPr="00B9356B" w:rsidRDefault="007C0F98" w:rsidP="009A2B04">
      <w:pPr>
        <w:ind w:firstLine="720"/>
        <w:rPr>
          <w:sz w:val="20"/>
          <w:szCs w:val="20"/>
        </w:rPr>
      </w:pPr>
      <w:r w:rsidRPr="00B9356B">
        <w:rPr>
          <w:sz w:val="20"/>
          <w:szCs w:val="20"/>
          <w:vertAlign w:val="superscript"/>
        </w:rPr>
        <w:footnoteRef/>
      </w:r>
      <w:r w:rsidRPr="00B9356B">
        <w:rPr>
          <w:sz w:val="20"/>
          <w:szCs w:val="20"/>
        </w:rPr>
        <w:t xml:space="preserve"> Knute Larson, </w:t>
      </w:r>
      <w:hyperlink r:id="rId24" w:history="1">
        <w:r w:rsidRPr="00B9356B">
          <w:rPr>
            <w:i/>
            <w:color w:val="0000FF"/>
            <w:sz w:val="20"/>
            <w:szCs w:val="20"/>
            <w:u w:val="single"/>
          </w:rPr>
          <w:t>I &amp; II Thessalonians, I &amp; II Timothy, Titus, Philemon</w:t>
        </w:r>
      </w:hyperlink>
      <w:r w:rsidRPr="00B9356B">
        <w:rPr>
          <w:sz w:val="20"/>
          <w:szCs w:val="20"/>
        </w:rPr>
        <w:t>, vol. 9, Holman New Testament Commentary (Nashville, TN: Broadman &amp; Holman Publishers, 2000), 26.</w:t>
      </w:r>
    </w:p>
  </w:footnote>
  <w:footnote w:id="27">
    <w:p w:rsidR="007C0F98" w:rsidRPr="0043447B" w:rsidRDefault="007C0F98" w:rsidP="009A2B04">
      <w:pPr>
        <w:ind w:firstLine="720"/>
        <w:rPr>
          <w:sz w:val="20"/>
          <w:szCs w:val="20"/>
        </w:rPr>
      </w:pPr>
      <w:r w:rsidRPr="0043447B">
        <w:rPr>
          <w:sz w:val="20"/>
          <w:szCs w:val="20"/>
          <w:vertAlign w:val="superscript"/>
        </w:rPr>
        <w:footnoteRef/>
      </w:r>
      <w:r w:rsidRPr="0043447B">
        <w:rPr>
          <w:sz w:val="20"/>
          <w:szCs w:val="20"/>
        </w:rPr>
        <w:t xml:space="preserve"> D. Michael Martin, </w:t>
      </w:r>
      <w:hyperlink r:id="rId25" w:history="1">
        <w:r w:rsidRPr="0043447B">
          <w:rPr>
            <w:i/>
            <w:color w:val="0000FF"/>
            <w:sz w:val="20"/>
            <w:szCs w:val="20"/>
            <w:u w:val="single"/>
          </w:rPr>
          <w:t>1, 2 Thessalonians</w:t>
        </w:r>
      </w:hyperlink>
      <w:r w:rsidRPr="0043447B">
        <w:rPr>
          <w:sz w:val="20"/>
          <w:szCs w:val="20"/>
        </w:rPr>
        <w:t>, vol. 33, The New American Commentary (Nashville: Broadman &amp; Holman Publishers, 1995), 88.</w:t>
      </w:r>
    </w:p>
  </w:footnote>
  <w:footnote w:id="28">
    <w:p w:rsidR="007C0F98" w:rsidRPr="009423E0" w:rsidRDefault="007C0F98" w:rsidP="009A2B04">
      <w:pPr>
        <w:ind w:firstLine="720"/>
        <w:rPr>
          <w:sz w:val="20"/>
          <w:szCs w:val="20"/>
        </w:rPr>
      </w:pPr>
      <w:r w:rsidRPr="009423E0">
        <w:rPr>
          <w:sz w:val="20"/>
          <w:szCs w:val="20"/>
          <w:vertAlign w:val="superscript"/>
        </w:rPr>
        <w:footnoteRef/>
      </w:r>
      <w:r w:rsidRPr="009423E0">
        <w:rPr>
          <w:sz w:val="20"/>
          <w:szCs w:val="20"/>
        </w:rPr>
        <w:t xml:space="preserve"> </w:t>
      </w:r>
      <w:hyperlink r:id="rId26" w:history="1">
        <w:r w:rsidRPr="009423E0">
          <w:rPr>
            <w:i/>
            <w:color w:val="0000FF"/>
            <w:sz w:val="20"/>
            <w:szCs w:val="20"/>
            <w:u w:val="single"/>
          </w:rPr>
          <w:t>The New King James Version</w:t>
        </w:r>
      </w:hyperlink>
      <w:r w:rsidRPr="009423E0">
        <w:rPr>
          <w:sz w:val="20"/>
          <w:szCs w:val="20"/>
        </w:rPr>
        <w:t xml:space="preserve"> (Nashville: Thomas Nelson, 1982), 1 Th 2:13.</w:t>
      </w:r>
    </w:p>
  </w:footnote>
  <w:footnote w:id="29">
    <w:p w:rsidR="007C0F98" w:rsidRPr="009423E0" w:rsidRDefault="007C0F98" w:rsidP="009A2B04">
      <w:pPr>
        <w:ind w:firstLine="720"/>
        <w:rPr>
          <w:sz w:val="20"/>
          <w:szCs w:val="20"/>
        </w:rPr>
      </w:pPr>
      <w:r w:rsidRPr="009423E0">
        <w:rPr>
          <w:sz w:val="20"/>
          <w:szCs w:val="20"/>
          <w:vertAlign w:val="superscript"/>
        </w:rPr>
        <w:footnoteRef/>
      </w:r>
      <w:r w:rsidRPr="009423E0">
        <w:rPr>
          <w:sz w:val="20"/>
          <w:szCs w:val="20"/>
        </w:rPr>
        <w:t xml:space="preserve"> Robert James Utley, </w:t>
      </w:r>
      <w:hyperlink r:id="rId27" w:history="1">
        <w:r w:rsidRPr="009423E0">
          <w:rPr>
            <w:i/>
            <w:color w:val="0000FF"/>
            <w:sz w:val="20"/>
            <w:szCs w:val="20"/>
            <w:u w:val="single"/>
          </w:rPr>
          <w:t>Paul’s First Letters: Galatians and I &amp; II Thessalonians</w:t>
        </w:r>
      </w:hyperlink>
      <w:r w:rsidRPr="009423E0">
        <w:rPr>
          <w:sz w:val="20"/>
          <w:szCs w:val="20"/>
        </w:rPr>
        <w:t>, vol. Volume 11, Study Guide Commentary Series (Marshall, TX: Bible Lessons International, 1997), 91.</w:t>
      </w:r>
    </w:p>
  </w:footnote>
  <w:footnote w:id="30">
    <w:p w:rsidR="007C0F98" w:rsidRPr="0043447B" w:rsidRDefault="007C0F98" w:rsidP="009A2B04">
      <w:pPr>
        <w:ind w:firstLine="720"/>
        <w:rPr>
          <w:sz w:val="20"/>
          <w:szCs w:val="20"/>
        </w:rPr>
      </w:pPr>
      <w:r w:rsidRPr="0043447B">
        <w:rPr>
          <w:sz w:val="20"/>
          <w:szCs w:val="20"/>
          <w:vertAlign w:val="superscript"/>
        </w:rPr>
        <w:footnoteRef/>
      </w:r>
      <w:r w:rsidRPr="0043447B">
        <w:rPr>
          <w:sz w:val="20"/>
          <w:szCs w:val="20"/>
        </w:rPr>
        <w:t xml:space="preserve"> D. Michael Martin, </w:t>
      </w:r>
      <w:hyperlink r:id="rId28" w:history="1">
        <w:r w:rsidRPr="0043447B">
          <w:rPr>
            <w:i/>
            <w:color w:val="0000FF"/>
            <w:sz w:val="20"/>
            <w:szCs w:val="20"/>
            <w:u w:val="single"/>
          </w:rPr>
          <w:t>1, 2 Thessalonians</w:t>
        </w:r>
      </w:hyperlink>
      <w:r w:rsidRPr="0043447B">
        <w:rPr>
          <w:sz w:val="20"/>
          <w:szCs w:val="20"/>
        </w:rPr>
        <w:t>, vol. 33, The New American Commentary (Nashville: Broadman &amp; Holman Publishers, 1995), 88.</w:t>
      </w:r>
    </w:p>
  </w:footnote>
  <w:footnote w:id="31">
    <w:p w:rsidR="007C0F98" w:rsidRPr="00530436" w:rsidRDefault="007C0F98" w:rsidP="009A2B04">
      <w:pPr>
        <w:ind w:firstLine="720"/>
        <w:rPr>
          <w:sz w:val="20"/>
          <w:szCs w:val="20"/>
        </w:rPr>
      </w:pPr>
      <w:r w:rsidRPr="00530436">
        <w:rPr>
          <w:sz w:val="20"/>
          <w:szCs w:val="20"/>
          <w:vertAlign w:val="superscript"/>
        </w:rPr>
        <w:footnoteRef/>
      </w:r>
      <w:r w:rsidRPr="00530436">
        <w:rPr>
          <w:sz w:val="20"/>
          <w:szCs w:val="20"/>
        </w:rPr>
        <w:t xml:space="preserve"> A.T. Robertson, </w:t>
      </w:r>
      <w:hyperlink r:id="rId29" w:history="1">
        <w:r w:rsidRPr="00530436">
          <w:rPr>
            <w:i/>
            <w:color w:val="0000FF"/>
            <w:sz w:val="20"/>
            <w:szCs w:val="20"/>
            <w:u w:val="single"/>
          </w:rPr>
          <w:t>Word Pictures in the New Testament</w:t>
        </w:r>
      </w:hyperlink>
      <w:r w:rsidRPr="00530436">
        <w:rPr>
          <w:sz w:val="20"/>
          <w:szCs w:val="20"/>
        </w:rPr>
        <w:t xml:space="preserve"> (Nashville, TN: Broadman Press, 1933), 1 Th 2:13.</w:t>
      </w:r>
    </w:p>
  </w:footnote>
  <w:footnote w:id="32">
    <w:p w:rsidR="007C0F98" w:rsidRPr="00C72A99" w:rsidRDefault="007C0F98" w:rsidP="009A2B04">
      <w:pPr>
        <w:ind w:firstLine="720"/>
        <w:rPr>
          <w:sz w:val="20"/>
          <w:szCs w:val="20"/>
        </w:rPr>
      </w:pPr>
      <w:r w:rsidRPr="00C72A99">
        <w:rPr>
          <w:sz w:val="20"/>
          <w:szCs w:val="20"/>
          <w:vertAlign w:val="superscript"/>
        </w:rPr>
        <w:footnoteRef/>
      </w:r>
      <w:r w:rsidRPr="00C72A99">
        <w:rPr>
          <w:sz w:val="20"/>
          <w:szCs w:val="20"/>
        </w:rPr>
        <w:t xml:space="preserve"> Matthew Henry, </w:t>
      </w:r>
      <w:hyperlink r:id="rId30" w:history="1">
        <w:r w:rsidRPr="00C72A99">
          <w:rPr>
            <w:i/>
            <w:color w:val="0000FF"/>
            <w:sz w:val="20"/>
            <w:szCs w:val="20"/>
            <w:u w:val="single"/>
          </w:rPr>
          <w:t>Matthew Henry’s Commentary on the Whole Bible: Complete and Unabridged in One Volume</w:t>
        </w:r>
      </w:hyperlink>
      <w:r w:rsidRPr="00C72A99">
        <w:rPr>
          <w:sz w:val="20"/>
          <w:szCs w:val="20"/>
        </w:rPr>
        <w:t xml:space="preserve"> (Peabody: Hendrickson, 1994), 2339.</w:t>
      </w:r>
    </w:p>
  </w:footnote>
  <w:footnote w:id="33">
    <w:p w:rsidR="007C0F98" w:rsidRPr="00F97A28" w:rsidRDefault="007C0F98" w:rsidP="009A2B04">
      <w:pPr>
        <w:ind w:firstLine="720"/>
        <w:rPr>
          <w:sz w:val="20"/>
          <w:szCs w:val="20"/>
        </w:rPr>
      </w:pPr>
      <w:r w:rsidRPr="00F97A28">
        <w:rPr>
          <w:sz w:val="20"/>
          <w:szCs w:val="20"/>
          <w:vertAlign w:val="superscript"/>
        </w:rPr>
        <w:footnoteRef/>
      </w:r>
      <w:r w:rsidRPr="00F97A28">
        <w:rPr>
          <w:sz w:val="20"/>
          <w:szCs w:val="20"/>
        </w:rPr>
        <w:t xml:space="preserve"> Warren W. Wiersbe, </w:t>
      </w:r>
      <w:hyperlink r:id="rId31" w:history="1">
        <w:r w:rsidRPr="00F97A28">
          <w:rPr>
            <w:i/>
            <w:color w:val="0000FF"/>
            <w:sz w:val="20"/>
            <w:szCs w:val="20"/>
            <w:u w:val="single"/>
          </w:rPr>
          <w:t>The Bible Exposition Commentary</w:t>
        </w:r>
      </w:hyperlink>
      <w:r w:rsidRPr="00F97A28">
        <w:rPr>
          <w:sz w:val="20"/>
          <w:szCs w:val="20"/>
        </w:rPr>
        <w:t>, vol. 2 (Wheaton, IL: Victor Books, 1996), 167.</w:t>
      </w:r>
    </w:p>
  </w:footnote>
  <w:footnote w:id="34">
    <w:p w:rsidR="007C0F98" w:rsidRPr="00547AF9" w:rsidRDefault="007C0F98" w:rsidP="009A2B04">
      <w:pPr>
        <w:ind w:firstLine="720"/>
        <w:rPr>
          <w:sz w:val="20"/>
          <w:szCs w:val="20"/>
        </w:rPr>
      </w:pPr>
      <w:r w:rsidRPr="008535F8">
        <w:rPr>
          <w:sz w:val="20"/>
          <w:szCs w:val="20"/>
          <w:vertAlign w:val="superscript"/>
        </w:rPr>
        <w:footnoteRef/>
      </w:r>
      <w:r w:rsidRPr="008535F8">
        <w:rPr>
          <w:sz w:val="20"/>
          <w:szCs w:val="20"/>
        </w:rPr>
        <w:t xml:space="preserve"> H. D. M. Spence-Jones, ed., </w:t>
      </w:r>
      <w:hyperlink r:id="rId32" w:history="1">
        <w:r w:rsidRPr="008535F8">
          <w:rPr>
            <w:i/>
            <w:color w:val="0000FF"/>
            <w:sz w:val="20"/>
            <w:szCs w:val="20"/>
            <w:u w:val="single"/>
          </w:rPr>
          <w:t>1 Thessalonians</w:t>
        </w:r>
      </w:hyperlink>
      <w:r w:rsidRPr="008535F8">
        <w:rPr>
          <w:sz w:val="20"/>
          <w:szCs w:val="20"/>
        </w:rPr>
        <w:t>, The Pulpit Commentary (London; New York:</w:t>
      </w:r>
      <w:r w:rsidRPr="00547AF9">
        <w:rPr>
          <w:sz w:val="20"/>
          <w:szCs w:val="20"/>
        </w:rPr>
        <w:t xml:space="preserve"> Funk &amp; Wagnalls Company, 1909), 28.</w:t>
      </w:r>
    </w:p>
  </w:footnote>
  <w:footnote w:id="35">
    <w:p w:rsidR="007C0F98" w:rsidRPr="004166BC" w:rsidRDefault="007C0F98" w:rsidP="004166BC">
      <w:pPr>
        <w:ind w:firstLine="720"/>
        <w:rPr>
          <w:sz w:val="20"/>
          <w:szCs w:val="20"/>
        </w:rPr>
      </w:pPr>
      <w:r w:rsidRPr="004166BC">
        <w:rPr>
          <w:sz w:val="20"/>
          <w:szCs w:val="20"/>
          <w:vertAlign w:val="superscript"/>
        </w:rPr>
        <w:footnoteRef/>
      </w:r>
      <w:r w:rsidRPr="004166BC">
        <w:rPr>
          <w:sz w:val="20"/>
          <w:szCs w:val="20"/>
        </w:rPr>
        <w:t xml:space="preserve"> </w:t>
      </w:r>
      <w:hyperlink r:id="rId33" w:history="1">
        <w:r w:rsidRPr="004166BC">
          <w:rPr>
            <w:i/>
            <w:color w:val="0000FF"/>
            <w:sz w:val="20"/>
            <w:szCs w:val="20"/>
            <w:u w:val="single"/>
          </w:rPr>
          <w:t>The New King James Version</w:t>
        </w:r>
      </w:hyperlink>
      <w:r w:rsidRPr="004166BC">
        <w:rPr>
          <w:sz w:val="20"/>
          <w:szCs w:val="20"/>
        </w:rPr>
        <w:t xml:space="preserve"> (Nashville: Thomas Nelson, 1982), Is 55:11.</w:t>
      </w:r>
    </w:p>
  </w:footnote>
  <w:footnote w:id="36">
    <w:p w:rsidR="007C0F98" w:rsidRPr="00E06C78" w:rsidRDefault="007C0F98" w:rsidP="009A2B04">
      <w:pPr>
        <w:ind w:firstLine="720"/>
        <w:rPr>
          <w:sz w:val="20"/>
          <w:szCs w:val="20"/>
        </w:rPr>
      </w:pPr>
      <w:r w:rsidRPr="00E06C78">
        <w:rPr>
          <w:sz w:val="20"/>
          <w:szCs w:val="20"/>
          <w:vertAlign w:val="superscript"/>
        </w:rPr>
        <w:footnoteRef/>
      </w:r>
      <w:r w:rsidRPr="00E06C78">
        <w:rPr>
          <w:sz w:val="20"/>
          <w:szCs w:val="20"/>
        </w:rPr>
        <w:t xml:space="preserve"> Thomas L. Constable, </w:t>
      </w:r>
      <w:hyperlink r:id="rId34" w:history="1">
        <w:r w:rsidRPr="00E06C78">
          <w:rPr>
            <w:color w:val="0000FF"/>
            <w:sz w:val="20"/>
            <w:szCs w:val="20"/>
            <w:u w:val="single"/>
          </w:rPr>
          <w:t>“1 Thessalonians,”</w:t>
        </w:r>
      </w:hyperlink>
      <w:r w:rsidRPr="00E06C78">
        <w:rPr>
          <w:sz w:val="20"/>
          <w:szCs w:val="20"/>
        </w:rPr>
        <w:t xml:space="preserve"> in </w:t>
      </w:r>
      <w:r w:rsidRPr="00E06C78">
        <w:rPr>
          <w:i/>
          <w:sz w:val="20"/>
          <w:szCs w:val="20"/>
        </w:rPr>
        <w:t>The Bible Knowledge Commentary: An Exposition of the Scriptures</w:t>
      </w:r>
      <w:r w:rsidRPr="00E06C78">
        <w:rPr>
          <w:sz w:val="20"/>
          <w:szCs w:val="20"/>
        </w:rPr>
        <w:t>, ed. J. F. Walvoord and R. B. Zuck, vol. 2 (Wheaton, IL: Victor Books, 1985), 695.</w:t>
      </w:r>
    </w:p>
  </w:footnote>
  <w:footnote w:id="37">
    <w:p w:rsidR="007C0F98" w:rsidRPr="009E72DE" w:rsidRDefault="007C0F98" w:rsidP="009A2B04">
      <w:pPr>
        <w:ind w:firstLine="720"/>
        <w:rPr>
          <w:sz w:val="20"/>
          <w:szCs w:val="20"/>
        </w:rPr>
      </w:pPr>
      <w:r w:rsidRPr="009E72DE">
        <w:rPr>
          <w:sz w:val="20"/>
          <w:szCs w:val="20"/>
          <w:vertAlign w:val="superscript"/>
        </w:rPr>
        <w:footnoteRef/>
      </w:r>
      <w:r w:rsidRPr="009E72DE">
        <w:rPr>
          <w:sz w:val="20"/>
          <w:szCs w:val="20"/>
        </w:rPr>
        <w:t xml:space="preserve"> Matthew Henry, </w:t>
      </w:r>
      <w:hyperlink r:id="rId35" w:history="1">
        <w:r w:rsidRPr="009E72DE">
          <w:rPr>
            <w:i/>
            <w:color w:val="0000FF"/>
            <w:sz w:val="20"/>
            <w:szCs w:val="20"/>
            <w:u w:val="single"/>
          </w:rPr>
          <w:t>Matthew Henry’s Commentary on the Whole Bible: Complete and Unabridged in One Volume</w:t>
        </w:r>
      </w:hyperlink>
      <w:r w:rsidRPr="009E72DE">
        <w:rPr>
          <w:sz w:val="20"/>
          <w:szCs w:val="20"/>
        </w:rPr>
        <w:t xml:space="preserve"> (Peabody: Hendrickson, 1994), 2339.</w:t>
      </w:r>
    </w:p>
  </w:footnote>
  <w:footnote w:id="38">
    <w:p w:rsidR="007C0F98" w:rsidRPr="009E72DE" w:rsidRDefault="007C0F98" w:rsidP="009A2B04">
      <w:pPr>
        <w:ind w:firstLine="720"/>
        <w:rPr>
          <w:sz w:val="20"/>
          <w:szCs w:val="20"/>
        </w:rPr>
      </w:pPr>
      <w:r w:rsidRPr="009E72DE">
        <w:rPr>
          <w:sz w:val="20"/>
          <w:szCs w:val="20"/>
          <w:vertAlign w:val="superscript"/>
        </w:rPr>
        <w:footnoteRef/>
      </w:r>
      <w:r w:rsidRPr="009E72DE">
        <w:rPr>
          <w:sz w:val="20"/>
          <w:szCs w:val="20"/>
        </w:rPr>
        <w:t xml:space="preserve"> Matthew Henry, </w:t>
      </w:r>
      <w:hyperlink r:id="rId36" w:history="1">
        <w:r w:rsidRPr="009E72DE">
          <w:rPr>
            <w:i/>
            <w:color w:val="0000FF"/>
            <w:sz w:val="20"/>
            <w:szCs w:val="20"/>
            <w:u w:val="single"/>
          </w:rPr>
          <w:t>Matthew Henry’s Commentary on the Whole Bible: Complete and Unabridged in One Volume</w:t>
        </w:r>
      </w:hyperlink>
      <w:r w:rsidRPr="009E72DE">
        <w:rPr>
          <w:sz w:val="20"/>
          <w:szCs w:val="20"/>
        </w:rPr>
        <w:t xml:space="preserve"> (Peabody: Hendrickson, 1994), 2339.</w:t>
      </w:r>
    </w:p>
  </w:footnote>
  <w:footnote w:id="39">
    <w:p w:rsidR="007C0F98" w:rsidRPr="007C5E81" w:rsidRDefault="007C0F98" w:rsidP="009A2B04">
      <w:pPr>
        <w:ind w:firstLine="720"/>
        <w:rPr>
          <w:sz w:val="20"/>
          <w:szCs w:val="20"/>
        </w:rPr>
      </w:pPr>
      <w:r w:rsidRPr="007C5E81">
        <w:rPr>
          <w:sz w:val="20"/>
          <w:szCs w:val="20"/>
          <w:vertAlign w:val="superscript"/>
        </w:rPr>
        <w:footnoteRef/>
      </w:r>
      <w:r w:rsidRPr="007C5E81">
        <w:rPr>
          <w:sz w:val="20"/>
          <w:szCs w:val="20"/>
        </w:rPr>
        <w:t xml:space="preserve"> D. Michael Martin, </w:t>
      </w:r>
      <w:hyperlink r:id="rId37" w:history="1">
        <w:r w:rsidRPr="007C5E81">
          <w:rPr>
            <w:i/>
            <w:color w:val="0000FF"/>
            <w:sz w:val="20"/>
            <w:szCs w:val="20"/>
            <w:u w:val="single"/>
          </w:rPr>
          <w:t>1, 2 Thessalonians</w:t>
        </w:r>
      </w:hyperlink>
      <w:r w:rsidRPr="007C5E81">
        <w:rPr>
          <w:sz w:val="20"/>
          <w:szCs w:val="20"/>
        </w:rPr>
        <w:t>, vol. 33, The New American Commentary (Nashville: Broadman &amp; Holman Publishers, 1995), 88.</w:t>
      </w:r>
    </w:p>
  </w:footnote>
  <w:footnote w:id="40">
    <w:p w:rsidR="007C0F98" w:rsidRPr="00B9356B" w:rsidRDefault="007C0F98" w:rsidP="009A2B04">
      <w:pPr>
        <w:ind w:firstLine="720"/>
        <w:rPr>
          <w:sz w:val="20"/>
          <w:szCs w:val="20"/>
        </w:rPr>
      </w:pPr>
      <w:r w:rsidRPr="00B9356B">
        <w:rPr>
          <w:sz w:val="20"/>
          <w:szCs w:val="20"/>
          <w:vertAlign w:val="superscript"/>
        </w:rPr>
        <w:footnoteRef/>
      </w:r>
      <w:r w:rsidRPr="00B9356B">
        <w:rPr>
          <w:sz w:val="20"/>
          <w:szCs w:val="20"/>
        </w:rPr>
        <w:t xml:space="preserve"> Knute Larson, </w:t>
      </w:r>
      <w:hyperlink r:id="rId38" w:history="1">
        <w:r w:rsidRPr="00B9356B">
          <w:rPr>
            <w:i/>
            <w:color w:val="0000FF"/>
            <w:sz w:val="20"/>
            <w:szCs w:val="20"/>
            <w:u w:val="single"/>
          </w:rPr>
          <w:t>I &amp; II Thessalonians, I &amp; II Timothy, Titus, Philemon</w:t>
        </w:r>
      </w:hyperlink>
      <w:r w:rsidRPr="00B9356B">
        <w:rPr>
          <w:sz w:val="20"/>
          <w:szCs w:val="20"/>
        </w:rPr>
        <w:t>, vol. 9, Holman New Testament Commentary (Nashville, TN: Broadman &amp; Holman Publishers, 2000), 26.</w:t>
      </w:r>
    </w:p>
  </w:footnote>
  <w:footnote w:id="41">
    <w:p w:rsidR="007C0F98" w:rsidRPr="00B9356B" w:rsidRDefault="007C0F98" w:rsidP="009A2B04">
      <w:pPr>
        <w:ind w:firstLine="720"/>
        <w:rPr>
          <w:sz w:val="20"/>
          <w:szCs w:val="20"/>
        </w:rPr>
      </w:pPr>
      <w:r w:rsidRPr="00B9356B">
        <w:rPr>
          <w:sz w:val="20"/>
          <w:szCs w:val="20"/>
          <w:vertAlign w:val="superscript"/>
        </w:rPr>
        <w:footnoteRef/>
      </w:r>
      <w:r w:rsidRPr="00B9356B">
        <w:rPr>
          <w:sz w:val="20"/>
          <w:szCs w:val="20"/>
        </w:rPr>
        <w:t xml:space="preserve"> </w:t>
      </w:r>
      <w:hyperlink r:id="rId39" w:history="1">
        <w:r w:rsidRPr="00B9356B">
          <w:rPr>
            <w:i/>
            <w:color w:val="0000FF"/>
            <w:sz w:val="20"/>
            <w:szCs w:val="20"/>
            <w:u w:val="single"/>
          </w:rPr>
          <w:t>The New King James Version</w:t>
        </w:r>
      </w:hyperlink>
      <w:r w:rsidRPr="00B9356B">
        <w:rPr>
          <w:sz w:val="20"/>
          <w:szCs w:val="20"/>
        </w:rPr>
        <w:t xml:space="preserve"> (Nashville: Thomas Nelson, 1982), 1 Th 2:13.</w:t>
      </w:r>
    </w:p>
  </w:footnote>
  <w:footnote w:id="42">
    <w:p w:rsidR="007C0F98" w:rsidRPr="00612066" w:rsidRDefault="007C0F98" w:rsidP="009A2B04">
      <w:pPr>
        <w:ind w:firstLine="720"/>
        <w:rPr>
          <w:sz w:val="20"/>
          <w:szCs w:val="20"/>
        </w:rPr>
      </w:pPr>
      <w:r w:rsidRPr="00612066">
        <w:rPr>
          <w:sz w:val="20"/>
          <w:szCs w:val="20"/>
          <w:vertAlign w:val="superscript"/>
        </w:rPr>
        <w:footnoteRef/>
      </w:r>
      <w:r w:rsidRPr="00612066">
        <w:rPr>
          <w:sz w:val="20"/>
          <w:szCs w:val="20"/>
        </w:rPr>
        <w:t xml:space="preserve"> John Peter Lange et al., </w:t>
      </w:r>
      <w:hyperlink r:id="rId40" w:history="1">
        <w:r w:rsidRPr="00612066">
          <w:rPr>
            <w:i/>
            <w:color w:val="0000FF"/>
            <w:sz w:val="20"/>
            <w:szCs w:val="20"/>
            <w:u w:val="single"/>
          </w:rPr>
          <w:t>A Commentary on the Holy Scriptures: 1 &amp; 2 Thessalonians</w:t>
        </w:r>
      </w:hyperlink>
      <w:r w:rsidRPr="00612066">
        <w:rPr>
          <w:sz w:val="20"/>
          <w:szCs w:val="20"/>
        </w:rPr>
        <w:t xml:space="preserve"> (Bellingham, WA: Logos Bible Software, 2008), 39.</w:t>
      </w:r>
    </w:p>
  </w:footnote>
  <w:footnote w:id="43">
    <w:p w:rsidR="007C0F98" w:rsidRPr="009E4682" w:rsidRDefault="007C0F98" w:rsidP="009A2B04">
      <w:pPr>
        <w:ind w:firstLine="720"/>
        <w:rPr>
          <w:sz w:val="20"/>
          <w:szCs w:val="20"/>
        </w:rPr>
      </w:pPr>
      <w:r w:rsidRPr="009E4682">
        <w:rPr>
          <w:sz w:val="20"/>
          <w:szCs w:val="20"/>
          <w:vertAlign w:val="superscript"/>
        </w:rPr>
        <w:footnoteRef/>
      </w:r>
      <w:r w:rsidRPr="009E4682">
        <w:rPr>
          <w:sz w:val="20"/>
          <w:szCs w:val="20"/>
        </w:rPr>
        <w:t xml:space="preserve"> John Peter Lange et al., </w:t>
      </w:r>
      <w:hyperlink r:id="rId41" w:history="1">
        <w:r w:rsidRPr="009E4682">
          <w:rPr>
            <w:i/>
            <w:color w:val="0000FF"/>
            <w:sz w:val="20"/>
            <w:szCs w:val="20"/>
            <w:u w:val="single"/>
          </w:rPr>
          <w:t>A Commentary on the Holy Scriptures: 1 &amp; 2 Thessalonians</w:t>
        </w:r>
      </w:hyperlink>
      <w:r w:rsidRPr="009E4682">
        <w:rPr>
          <w:sz w:val="20"/>
          <w:szCs w:val="20"/>
        </w:rPr>
        <w:t xml:space="preserve"> (Bellingham, WA: Logos Bible Software, 2008), 40.</w:t>
      </w:r>
    </w:p>
  </w:footnote>
  <w:footnote w:id="44">
    <w:p w:rsidR="007C0F98" w:rsidRPr="009E4682" w:rsidRDefault="007C0F98" w:rsidP="009A2B04">
      <w:pPr>
        <w:ind w:firstLine="720"/>
        <w:rPr>
          <w:sz w:val="20"/>
          <w:szCs w:val="20"/>
        </w:rPr>
      </w:pPr>
      <w:r w:rsidRPr="009E4682">
        <w:rPr>
          <w:sz w:val="20"/>
          <w:szCs w:val="20"/>
          <w:vertAlign w:val="superscript"/>
        </w:rPr>
        <w:footnoteRef/>
      </w:r>
      <w:r w:rsidRPr="009E4682">
        <w:rPr>
          <w:sz w:val="20"/>
          <w:szCs w:val="20"/>
        </w:rPr>
        <w:t xml:space="preserve"> John Peter Lange et al., </w:t>
      </w:r>
      <w:hyperlink r:id="rId42" w:history="1">
        <w:r w:rsidRPr="009E4682">
          <w:rPr>
            <w:i/>
            <w:color w:val="0000FF"/>
            <w:sz w:val="20"/>
            <w:szCs w:val="20"/>
            <w:u w:val="single"/>
          </w:rPr>
          <w:t>A Commentary on the Holy Scriptures: 1 &amp; 2 Thessalonians</w:t>
        </w:r>
      </w:hyperlink>
      <w:r w:rsidRPr="009E4682">
        <w:rPr>
          <w:sz w:val="20"/>
          <w:szCs w:val="20"/>
        </w:rPr>
        <w:t xml:space="preserve"> (Bellingham, WA: Logos Bible Software, 2008), 40.</w:t>
      </w:r>
    </w:p>
  </w:footnote>
  <w:footnote w:id="45">
    <w:p w:rsidR="007C0F98" w:rsidRPr="00B9356B" w:rsidRDefault="007C0F98" w:rsidP="009A2B04">
      <w:pPr>
        <w:ind w:firstLine="720"/>
        <w:rPr>
          <w:sz w:val="20"/>
          <w:szCs w:val="20"/>
        </w:rPr>
      </w:pPr>
      <w:r w:rsidRPr="00B9356B">
        <w:rPr>
          <w:sz w:val="20"/>
          <w:szCs w:val="20"/>
          <w:vertAlign w:val="superscript"/>
        </w:rPr>
        <w:footnoteRef/>
      </w:r>
      <w:r w:rsidRPr="00B9356B">
        <w:rPr>
          <w:sz w:val="20"/>
          <w:szCs w:val="20"/>
        </w:rPr>
        <w:t xml:space="preserve"> Knute Larson, </w:t>
      </w:r>
      <w:hyperlink r:id="rId43" w:history="1">
        <w:r w:rsidRPr="00B9356B">
          <w:rPr>
            <w:i/>
            <w:color w:val="0000FF"/>
            <w:sz w:val="20"/>
            <w:szCs w:val="20"/>
            <w:u w:val="single"/>
          </w:rPr>
          <w:t>I &amp; II Thessalonians, I &amp; II Timothy, Titus, Philemon</w:t>
        </w:r>
      </w:hyperlink>
      <w:r w:rsidRPr="00B9356B">
        <w:rPr>
          <w:sz w:val="20"/>
          <w:szCs w:val="20"/>
        </w:rPr>
        <w:t>, vol. 9, Holman New Testament Commentary (Nashville, TN: Broadman &amp; Holman Publishers, 2000), 26.</w:t>
      </w:r>
    </w:p>
  </w:footnote>
  <w:footnote w:id="46">
    <w:p w:rsidR="007C0F98" w:rsidRPr="00B9356B" w:rsidRDefault="007C0F98" w:rsidP="009A2B04">
      <w:pPr>
        <w:ind w:firstLine="720"/>
        <w:rPr>
          <w:sz w:val="20"/>
          <w:szCs w:val="20"/>
        </w:rPr>
      </w:pPr>
      <w:r w:rsidRPr="00B9356B">
        <w:rPr>
          <w:sz w:val="20"/>
          <w:szCs w:val="20"/>
          <w:vertAlign w:val="superscript"/>
        </w:rPr>
        <w:footnoteRef/>
      </w:r>
      <w:r w:rsidRPr="00B9356B">
        <w:rPr>
          <w:sz w:val="20"/>
          <w:szCs w:val="20"/>
        </w:rPr>
        <w:t xml:space="preserve"> </w:t>
      </w:r>
      <w:hyperlink r:id="rId44" w:history="1">
        <w:r w:rsidRPr="00B9356B">
          <w:rPr>
            <w:i/>
            <w:color w:val="0000FF"/>
            <w:sz w:val="20"/>
            <w:szCs w:val="20"/>
            <w:u w:val="single"/>
          </w:rPr>
          <w:t>The New King James Version</w:t>
        </w:r>
      </w:hyperlink>
      <w:r w:rsidRPr="00B9356B">
        <w:rPr>
          <w:sz w:val="20"/>
          <w:szCs w:val="20"/>
        </w:rPr>
        <w:t xml:space="preserve"> (Nashville: Thomas Nelson, 1982), Heb 4:12.</w:t>
      </w:r>
    </w:p>
  </w:footnote>
  <w:footnote w:id="47">
    <w:p w:rsidR="007C0F98" w:rsidRPr="00547AF9" w:rsidRDefault="007C0F98" w:rsidP="009A2B04">
      <w:pPr>
        <w:ind w:firstLine="720"/>
        <w:rPr>
          <w:sz w:val="20"/>
          <w:szCs w:val="20"/>
        </w:rPr>
      </w:pPr>
      <w:r w:rsidRPr="00547AF9">
        <w:rPr>
          <w:sz w:val="20"/>
          <w:szCs w:val="20"/>
          <w:vertAlign w:val="superscript"/>
        </w:rPr>
        <w:footnoteRef/>
      </w:r>
      <w:r w:rsidRPr="00547AF9">
        <w:rPr>
          <w:sz w:val="20"/>
          <w:szCs w:val="20"/>
        </w:rPr>
        <w:t xml:space="preserve"> Tim Shenton, </w:t>
      </w:r>
      <w:hyperlink r:id="rId45" w:history="1">
        <w:r w:rsidRPr="00547AF9">
          <w:rPr>
            <w:i/>
            <w:color w:val="0000FF"/>
            <w:sz w:val="20"/>
            <w:szCs w:val="20"/>
            <w:u w:val="single"/>
          </w:rPr>
          <w:t>Opening up 1 Thessalonians</w:t>
        </w:r>
      </w:hyperlink>
      <w:r w:rsidRPr="00547AF9">
        <w:rPr>
          <w:sz w:val="20"/>
          <w:szCs w:val="20"/>
        </w:rPr>
        <w:t>, Opening Up Commentary (Leominster: Day One Publications, 2006), 43.</w:t>
      </w:r>
    </w:p>
  </w:footnote>
  <w:footnote w:id="48">
    <w:p w:rsidR="007C0F98" w:rsidRPr="00547AF9" w:rsidRDefault="007C0F98" w:rsidP="009A2B04">
      <w:pPr>
        <w:ind w:firstLine="720"/>
        <w:rPr>
          <w:sz w:val="20"/>
          <w:szCs w:val="20"/>
        </w:rPr>
      </w:pPr>
      <w:r w:rsidRPr="00547AF9">
        <w:rPr>
          <w:sz w:val="20"/>
          <w:szCs w:val="20"/>
          <w:vertAlign w:val="superscript"/>
        </w:rPr>
        <w:footnoteRef/>
      </w:r>
      <w:r w:rsidRPr="00547AF9">
        <w:rPr>
          <w:sz w:val="20"/>
          <w:szCs w:val="20"/>
        </w:rPr>
        <w:t xml:space="preserve"> Tim Shenton, </w:t>
      </w:r>
      <w:hyperlink r:id="rId46" w:history="1">
        <w:r w:rsidRPr="00547AF9">
          <w:rPr>
            <w:i/>
            <w:color w:val="0000FF"/>
            <w:sz w:val="20"/>
            <w:szCs w:val="20"/>
            <w:u w:val="single"/>
          </w:rPr>
          <w:t>Opening up 1 Thessalonians</w:t>
        </w:r>
      </w:hyperlink>
      <w:r w:rsidRPr="00547AF9">
        <w:rPr>
          <w:sz w:val="20"/>
          <w:szCs w:val="20"/>
        </w:rPr>
        <w:t>, Opening Up Commentary (Leominster: Day One Publications, 2006), 43.</w:t>
      </w:r>
    </w:p>
  </w:footnote>
  <w:footnote w:id="49">
    <w:p w:rsidR="007C0F98" w:rsidRPr="00547AF9" w:rsidRDefault="007C0F98" w:rsidP="009A2B04">
      <w:pPr>
        <w:ind w:firstLine="720"/>
        <w:rPr>
          <w:sz w:val="20"/>
          <w:szCs w:val="20"/>
        </w:rPr>
      </w:pPr>
      <w:r w:rsidRPr="00547AF9">
        <w:rPr>
          <w:sz w:val="20"/>
          <w:szCs w:val="20"/>
          <w:vertAlign w:val="superscript"/>
        </w:rPr>
        <w:footnoteRef/>
      </w:r>
      <w:r w:rsidRPr="00547AF9">
        <w:rPr>
          <w:sz w:val="20"/>
          <w:szCs w:val="20"/>
        </w:rPr>
        <w:t xml:space="preserve"> Tim Shenton, </w:t>
      </w:r>
      <w:hyperlink r:id="rId47" w:history="1">
        <w:r w:rsidRPr="00547AF9">
          <w:rPr>
            <w:i/>
            <w:color w:val="0000FF"/>
            <w:sz w:val="20"/>
            <w:szCs w:val="20"/>
            <w:u w:val="single"/>
          </w:rPr>
          <w:t>Opening up 1 Thessalonians</w:t>
        </w:r>
      </w:hyperlink>
      <w:r w:rsidRPr="00547AF9">
        <w:rPr>
          <w:sz w:val="20"/>
          <w:szCs w:val="20"/>
        </w:rPr>
        <w:t>, Opening Up Commentary (Leominster: Day One Publications, 2006), 43.</w:t>
      </w:r>
    </w:p>
  </w:footnote>
  <w:footnote w:id="50">
    <w:p w:rsidR="007C0F98" w:rsidRDefault="007C0F98" w:rsidP="00185B1D">
      <w:pPr>
        <w:pStyle w:val="FootnoteText"/>
        <w:ind w:firstLine="720"/>
      </w:pPr>
      <w:r>
        <w:rPr>
          <w:rStyle w:val="FootnoteReference"/>
        </w:rPr>
        <w:footnoteRef/>
      </w:r>
      <w:r>
        <w:t xml:space="preserve"> Michael Hodgin, </w:t>
      </w:r>
      <w:r w:rsidRPr="00185B1D">
        <w:rPr>
          <w:i/>
        </w:rPr>
        <w:t>1002 Humorous Illustrations for Public Speaking</w:t>
      </w:r>
      <w:r>
        <w:t>, (Zondervan, Grand Rapids, MI.: 2004), 341-342.</w:t>
      </w:r>
    </w:p>
  </w:footnote>
  <w:footnote w:id="51">
    <w:p w:rsidR="007C0F98" w:rsidRPr="006C1652" w:rsidRDefault="007C0F98" w:rsidP="009A2B04">
      <w:pPr>
        <w:ind w:firstLine="720"/>
        <w:rPr>
          <w:sz w:val="20"/>
          <w:szCs w:val="20"/>
        </w:rPr>
      </w:pPr>
      <w:r w:rsidRPr="006C1652">
        <w:rPr>
          <w:sz w:val="20"/>
          <w:szCs w:val="20"/>
          <w:vertAlign w:val="superscript"/>
        </w:rPr>
        <w:footnoteRef/>
      </w:r>
      <w:r w:rsidRPr="006C1652">
        <w:rPr>
          <w:sz w:val="20"/>
          <w:szCs w:val="20"/>
        </w:rPr>
        <w:t xml:space="preserve">Thomas Newberry and George Ricker Berry, </w:t>
      </w:r>
      <w:hyperlink r:id="rId48" w:history="1">
        <w:r w:rsidRPr="006C1652">
          <w:rPr>
            <w:rStyle w:val="Hyperlink"/>
            <w:i/>
            <w:iCs/>
            <w:sz w:val="20"/>
            <w:szCs w:val="20"/>
          </w:rPr>
          <w:t>The Interlinear Literal Translation of the Greek New Testament</w:t>
        </w:r>
      </w:hyperlink>
      <w:r w:rsidRPr="006C1652">
        <w:rPr>
          <w:sz w:val="20"/>
          <w:szCs w:val="20"/>
        </w:rPr>
        <w:t xml:space="preserve"> (Bellingham, WA: Logos Bible Software, 2004), 1 Th 2:13.</w:t>
      </w:r>
    </w:p>
  </w:footnote>
  <w:footnote w:id="52">
    <w:p w:rsidR="007C0F98" w:rsidRPr="006C1652" w:rsidRDefault="007C0F98" w:rsidP="009A2B04">
      <w:pPr>
        <w:ind w:firstLine="720"/>
        <w:rPr>
          <w:sz w:val="20"/>
          <w:szCs w:val="20"/>
        </w:rPr>
      </w:pPr>
      <w:r w:rsidRPr="006C1652">
        <w:rPr>
          <w:sz w:val="20"/>
          <w:szCs w:val="20"/>
          <w:vertAlign w:val="superscript"/>
        </w:rPr>
        <w:footnoteRef/>
      </w:r>
      <w:r w:rsidRPr="006C1652">
        <w:rPr>
          <w:sz w:val="20"/>
          <w:szCs w:val="20"/>
        </w:rPr>
        <w:t xml:space="preserve"> James Strong, </w:t>
      </w:r>
      <w:hyperlink r:id="rId49" w:history="1">
        <w:r w:rsidRPr="006C1652">
          <w:rPr>
            <w:i/>
            <w:color w:val="0000FF"/>
            <w:sz w:val="20"/>
            <w:szCs w:val="20"/>
            <w:u w:val="single"/>
          </w:rPr>
          <w:t>Enhanced Strong’s Lexicon</w:t>
        </w:r>
      </w:hyperlink>
      <w:r w:rsidRPr="006C1652">
        <w:rPr>
          <w:sz w:val="20"/>
          <w:szCs w:val="20"/>
        </w:rPr>
        <w:t xml:space="preserve"> (Woodside Bible Fellowship, 1995).</w:t>
      </w:r>
    </w:p>
  </w:footnote>
  <w:footnote w:id="53">
    <w:p w:rsidR="007C0F98" w:rsidRDefault="007C0F98" w:rsidP="009A2B04">
      <w:pPr>
        <w:pStyle w:val="FootnoteText"/>
        <w:ind w:firstLine="720"/>
      </w:pPr>
      <w:r w:rsidRPr="006C1652">
        <w:rPr>
          <w:rStyle w:val="FootnoteReference"/>
        </w:rPr>
        <w:footnoteRef/>
      </w:r>
      <w:r w:rsidRPr="006C1652">
        <w:t xml:space="preserve"> </w:t>
      </w:r>
      <w:r w:rsidRPr="006C1652">
        <w:rPr>
          <w:i/>
        </w:rPr>
        <w:t>The People’s Bible Encyclopedia: Biographical, Geographical, Historical, and Doctrinal</w:t>
      </w:r>
      <w:r w:rsidRPr="006C1652">
        <w:t>, ed.,</w:t>
      </w:r>
      <w:r>
        <w:t xml:space="preserve"> Charles Barnes, (The People’s Publications Society, Chicago, IL.: 1924), 1227.</w:t>
      </w:r>
    </w:p>
  </w:footnote>
  <w:footnote w:id="54">
    <w:p w:rsidR="007C0F98" w:rsidRPr="006C1652" w:rsidRDefault="007C0F98" w:rsidP="001061EF">
      <w:pPr>
        <w:ind w:firstLine="720"/>
        <w:rPr>
          <w:sz w:val="20"/>
          <w:szCs w:val="20"/>
        </w:rPr>
      </w:pPr>
      <w:r w:rsidRPr="006C1652">
        <w:rPr>
          <w:sz w:val="20"/>
          <w:szCs w:val="20"/>
          <w:vertAlign w:val="superscript"/>
        </w:rPr>
        <w:footnoteRef/>
      </w:r>
      <w:r w:rsidRPr="006C1652">
        <w:rPr>
          <w:sz w:val="20"/>
          <w:szCs w:val="20"/>
        </w:rPr>
        <w:t xml:space="preserve">Thomas Newberry and George Ricker Berry, </w:t>
      </w:r>
      <w:hyperlink r:id="rId50" w:history="1">
        <w:r w:rsidRPr="006C1652">
          <w:rPr>
            <w:rStyle w:val="Hyperlink"/>
            <w:i/>
            <w:iCs/>
            <w:sz w:val="20"/>
            <w:szCs w:val="20"/>
          </w:rPr>
          <w:t>The Interlinear Literal Translation of the Greek New Testament</w:t>
        </w:r>
      </w:hyperlink>
      <w:r w:rsidRPr="006C1652">
        <w:rPr>
          <w:sz w:val="20"/>
          <w:szCs w:val="20"/>
        </w:rPr>
        <w:t xml:space="preserve"> (Bellingham, WA: Logos Bible Software, 2004), 1 Th 2:13.</w:t>
      </w:r>
    </w:p>
  </w:footnote>
  <w:footnote w:id="55">
    <w:p w:rsidR="007C0F98" w:rsidRDefault="007C0F98" w:rsidP="009A2B04">
      <w:pPr>
        <w:pStyle w:val="FootnoteText"/>
        <w:ind w:firstLine="720"/>
      </w:pPr>
      <w:r>
        <w:rPr>
          <w:rStyle w:val="FootnoteReference"/>
        </w:rPr>
        <w:footnoteRef/>
      </w:r>
      <w:r>
        <w:t xml:space="preserve"> </w:t>
      </w:r>
      <w:r w:rsidRPr="006C1652">
        <w:rPr>
          <w:i/>
        </w:rPr>
        <w:t>The People’s Bible Encyclopedia: Biographical, Geographical, Historical, and Doctrinal</w:t>
      </w:r>
      <w:r w:rsidRPr="006C1652">
        <w:t>, ed.,</w:t>
      </w:r>
      <w:r>
        <w:t xml:space="preserve"> Charles Barnes, (The People’s Publications Society, Chicago, IL.: 1924), 1227.</w:t>
      </w:r>
    </w:p>
  </w:footnote>
  <w:footnote w:id="56">
    <w:p w:rsidR="007C0F98" w:rsidRDefault="007C0F98" w:rsidP="009A2B04">
      <w:pPr>
        <w:pStyle w:val="FootnoteText"/>
        <w:ind w:firstLine="720"/>
      </w:pPr>
      <w:r>
        <w:rPr>
          <w:rStyle w:val="FootnoteReference"/>
        </w:rPr>
        <w:footnoteRef/>
      </w:r>
      <w:r>
        <w:t xml:space="preserve"> H.D. McDonald, </w:t>
      </w:r>
      <w:r w:rsidRPr="00EA2345">
        <w:rPr>
          <w:i/>
        </w:rPr>
        <w:t>Word, Word of God, Word of the Lord</w:t>
      </w:r>
      <w:r>
        <w:t>, in the Evangelical Dictionary of Theology, Second Edition, ed., Walter Elwell, (Baker Academic, Grand Rapids, MI.: 2001), 1292.</w:t>
      </w:r>
    </w:p>
  </w:footnote>
  <w:footnote w:id="57">
    <w:p w:rsidR="007C0F98" w:rsidRDefault="007C0F98" w:rsidP="009A2B04">
      <w:pPr>
        <w:pStyle w:val="FootnoteText"/>
        <w:ind w:firstLine="720"/>
      </w:pPr>
      <w:r>
        <w:rPr>
          <w:rStyle w:val="FootnoteReference"/>
        </w:rPr>
        <w:footnoteRef/>
      </w:r>
      <w:r>
        <w:t xml:space="preserve"> H.D. McDonald, </w:t>
      </w:r>
      <w:r w:rsidRPr="00EA2345">
        <w:rPr>
          <w:i/>
        </w:rPr>
        <w:t>Word, Word of God, Word of the Lord</w:t>
      </w:r>
      <w:r>
        <w:t>, in the Evangelical Dictionary of Theology, Second Edition, ed., Walter Elwell, (Baker Academic, Grand Rapids, MI.: 2001), 1292.</w:t>
      </w:r>
    </w:p>
  </w:footnote>
  <w:footnote w:id="58">
    <w:p w:rsidR="007C0F98" w:rsidRDefault="007C0F98" w:rsidP="009A2B04">
      <w:pPr>
        <w:pStyle w:val="FootnoteText"/>
        <w:ind w:firstLine="720"/>
      </w:pPr>
      <w:r>
        <w:rPr>
          <w:rStyle w:val="FootnoteReference"/>
        </w:rPr>
        <w:footnoteRef/>
      </w:r>
      <w:r>
        <w:t xml:space="preserve"> </w:t>
      </w:r>
      <w:r w:rsidRPr="006C1652">
        <w:rPr>
          <w:i/>
        </w:rPr>
        <w:t>The People’s Bible Encyclopedia: Biographical, Geographical, Historical, and Doctrinal</w:t>
      </w:r>
      <w:r w:rsidRPr="006C1652">
        <w:t>, ed.,</w:t>
      </w:r>
      <w:r>
        <w:t xml:space="preserve"> Charles Barnes, (The People’s Publications Society, Chicago, IL.: 1924), 1227.</w:t>
      </w:r>
    </w:p>
  </w:footnote>
  <w:footnote w:id="59">
    <w:p w:rsidR="007C0F98" w:rsidRDefault="007C0F98" w:rsidP="009A2B04">
      <w:pPr>
        <w:pStyle w:val="FootnoteText"/>
        <w:ind w:firstLine="720"/>
      </w:pPr>
      <w:r>
        <w:rPr>
          <w:rStyle w:val="FootnoteReference"/>
        </w:rPr>
        <w:footnoteRef/>
      </w:r>
      <w:r>
        <w:t xml:space="preserve"> H.D. McDonald, </w:t>
      </w:r>
      <w:r w:rsidRPr="00EA2345">
        <w:rPr>
          <w:i/>
        </w:rPr>
        <w:t>Word, Word of God, Word of the Lord</w:t>
      </w:r>
      <w:r>
        <w:t>, in the Evangelical Dictionary of Theology, Second Edition, ed., Walter Elwell, (Baker Academic, Grand Rapids, MI.: 2001), 1293.</w:t>
      </w:r>
    </w:p>
  </w:footnote>
  <w:footnote w:id="60">
    <w:p w:rsidR="007C0F98" w:rsidRDefault="007C0F98" w:rsidP="009A2B04">
      <w:pPr>
        <w:pStyle w:val="FootnoteText"/>
        <w:ind w:firstLine="720"/>
      </w:pPr>
      <w:r>
        <w:rPr>
          <w:rStyle w:val="FootnoteReference"/>
        </w:rPr>
        <w:footnoteRef/>
      </w:r>
      <w:r>
        <w:t xml:space="preserve"> H.D. McDonald, </w:t>
      </w:r>
      <w:r w:rsidRPr="00EA2345">
        <w:rPr>
          <w:i/>
        </w:rPr>
        <w:t>Word, Word of God, Word of the Lord</w:t>
      </w:r>
      <w:r>
        <w:t>, in the Evangelical Dictionary of Theology, Second Edition, ed., Walter Elwell, (Baker Academic, Grand Rapids, MI.: 2001), 1293.</w:t>
      </w:r>
    </w:p>
  </w:footnote>
  <w:footnote w:id="61">
    <w:p w:rsidR="007C0F98" w:rsidRPr="00317FEF" w:rsidRDefault="007C0F98" w:rsidP="00317FEF">
      <w:pPr>
        <w:ind w:firstLine="720"/>
        <w:rPr>
          <w:sz w:val="20"/>
          <w:szCs w:val="20"/>
        </w:rPr>
      </w:pPr>
      <w:r w:rsidRPr="00317FEF">
        <w:rPr>
          <w:sz w:val="20"/>
          <w:szCs w:val="20"/>
          <w:vertAlign w:val="superscript"/>
        </w:rPr>
        <w:footnoteRef/>
      </w:r>
      <w:r w:rsidRPr="00317FEF">
        <w:rPr>
          <w:sz w:val="20"/>
          <w:szCs w:val="20"/>
        </w:rPr>
        <w:t xml:space="preserve"> </w:t>
      </w:r>
      <w:hyperlink r:id="rId51" w:history="1">
        <w:r w:rsidRPr="00317FEF">
          <w:rPr>
            <w:i/>
            <w:color w:val="0000FF"/>
            <w:sz w:val="20"/>
            <w:szCs w:val="20"/>
            <w:u w:val="single"/>
          </w:rPr>
          <w:t>The New King James Version</w:t>
        </w:r>
      </w:hyperlink>
      <w:r w:rsidRPr="00317FEF">
        <w:rPr>
          <w:sz w:val="20"/>
          <w:szCs w:val="20"/>
        </w:rPr>
        <w:t xml:space="preserve"> (Nashville: Thomas Nelson, 1982), Ac 8:5.</w:t>
      </w:r>
    </w:p>
  </w:footnote>
  <w:footnote w:id="62">
    <w:p w:rsidR="007C0F98" w:rsidRDefault="007C0F98" w:rsidP="009A2B04">
      <w:pPr>
        <w:pStyle w:val="FootnoteText"/>
        <w:ind w:firstLine="720"/>
      </w:pPr>
      <w:r>
        <w:rPr>
          <w:rStyle w:val="FootnoteReference"/>
        </w:rPr>
        <w:footnoteRef/>
      </w:r>
      <w:r>
        <w:t xml:space="preserve"> H.D. McDonald, </w:t>
      </w:r>
      <w:r w:rsidRPr="00EA2345">
        <w:rPr>
          <w:i/>
        </w:rPr>
        <w:t>Word, Word of God, Word of the Lord</w:t>
      </w:r>
      <w:r>
        <w:t>, in the Evangelical Dictionary of Theology, Second Edition, ed., Walter Elwell, (Baker Academic, Grand Rapids, MI.: 2001), 1293.</w:t>
      </w:r>
    </w:p>
  </w:footnote>
  <w:footnote w:id="63">
    <w:p w:rsidR="007C0F98" w:rsidRPr="00317FEF" w:rsidRDefault="007C0F98" w:rsidP="00317FEF">
      <w:pPr>
        <w:ind w:firstLine="720"/>
        <w:rPr>
          <w:sz w:val="20"/>
          <w:szCs w:val="20"/>
        </w:rPr>
      </w:pPr>
      <w:r w:rsidRPr="00317FEF">
        <w:rPr>
          <w:sz w:val="20"/>
          <w:szCs w:val="20"/>
          <w:vertAlign w:val="superscript"/>
        </w:rPr>
        <w:footnoteRef/>
      </w:r>
      <w:r w:rsidRPr="00317FEF">
        <w:rPr>
          <w:sz w:val="20"/>
          <w:szCs w:val="20"/>
        </w:rPr>
        <w:t xml:space="preserve"> </w:t>
      </w:r>
      <w:hyperlink r:id="rId52" w:history="1">
        <w:r w:rsidRPr="00317FEF">
          <w:rPr>
            <w:i/>
            <w:color w:val="0000FF"/>
            <w:sz w:val="20"/>
            <w:szCs w:val="20"/>
            <w:u w:val="single"/>
          </w:rPr>
          <w:t>The New King James Version</w:t>
        </w:r>
      </w:hyperlink>
      <w:r w:rsidRPr="00317FEF">
        <w:rPr>
          <w:sz w:val="20"/>
          <w:szCs w:val="20"/>
        </w:rPr>
        <w:t xml:space="preserve"> (Nashville: Thomas Nelson, 1982), 2 Pe 3:16.</w:t>
      </w:r>
    </w:p>
  </w:footnote>
  <w:footnote w:id="64">
    <w:p w:rsidR="007C0F98" w:rsidRDefault="007C0F98" w:rsidP="009A2B04">
      <w:pPr>
        <w:pStyle w:val="FootnoteText"/>
        <w:ind w:firstLine="720"/>
      </w:pPr>
      <w:r>
        <w:rPr>
          <w:rStyle w:val="FootnoteReference"/>
        </w:rPr>
        <w:footnoteRef/>
      </w:r>
      <w:r>
        <w:t xml:space="preserve"> H.D. McDonald, </w:t>
      </w:r>
      <w:r w:rsidRPr="00EA2345">
        <w:rPr>
          <w:i/>
        </w:rPr>
        <w:t>Word, Word of God, Word of the Lord</w:t>
      </w:r>
      <w:r>
        <w:t>, in the Evangelical Dictionary of Theology, Second Edition, ed., Walter Elwell, (Baker Academic, Grand Rapids, MI.: 2001), 1293.</w:t>
      </w:r>
    </w:p>
  </w:footnote>
  <w:footnote w:id="65">
    <w:p w:rsidR="007C0F98" w:rsidRPr="008535F8" w:rsidRDefault="007C0F98" w:rsidP="004166BC">
      <w:pPr>
        <w:ind w:firstLine="720"/>
        <w:rPr>
          <w:sz w:val="20"/>
          <w:szCs w:val="20"/>
        </w:rPr>
      </w:pPr>
      <w:r w:rsidRPr="008535F8">
        <w:rPr>
          <w:sz w:val="20"/>
          <w:szCs w:val="20"/>
          <w:vertAlign w:val="superscript"/>
        </w:rPr>
        <w:footnoteRef/>
      </w:r>
      <w:r w:rsidRPr="008535F8">
        <w:rPr>
          <w:sz w:val="20"/>
          <w:szCs w:val="20"/>
        </w:rPr>
        <w:t xml:space="preserve"> Warren W. Wiersbe, </w:t>
      </w:r>
      <w:hyperlink r:id="rId53" w:history="1">
        <w:r w:rsidRPr="008535F8">
          <w:rPr>
            <w:i/>
            <w:color w:val="0000FF"/>
            <w:sz w:val="20"/>
            <w:szCs w:val="20"/>
            <w:u w:val="single"/>
          </w:rPr>
          <w:t>The Bible Exposition Commentary</w:t>
        </w:r>
      </w:hyperlink>
      <w:r w:rsidRPr="008535F8">
        <w:rPr>
          <w:sz w:val="20"/>
          <w:szCs w:val="20"/>
        </w:rPr>
        <w:t>, vol. 2 (Wheaton, IL: Victor Books, 1996), 167.</w:t>
      </w:r>
    </w:p>
  </w:footnote>
  <w:footnote w:id="66">
    <w:p w:rsidR="007C0F98" w:rsidRPr="008535F8" w:rsidRDefault="007C0F98" w:rsidP="004166BC">
      <w:pPr>
        <w:ind w:firstLine="720"/>
        <w:rPr>
          <w:sz w:val="20"/>
          <w:szCs w:val="20"/>
        </w:rPr>
      </w:pPr>
      <w:r w:rsidRPr="008535F8">
        <w:rPr>
          <w:sz w:val="20"/>
          <w:szCs w:val="20"/>
          <w:vertAlign w:val="superscript"/>
        </w:rPr>
        <w:footnoteRef/>
      </w:r>
      <w:r w:rsidRPr="008535F8">
        <w:rPr>
          <w:sz w:val="20"/>
          <w:szCs w:val="20"/>
        </w:rPr>
        <w:t xml:space="preserve"> </w:t>
      </w:r>
      <w:hyperlink r:id="rId54" w:history="1">
        <w:r w:rsidRPr="008535F8">
          <w:rPr>
            <w:i/>
            <w:color w:val="0000FF"/>
            <w:sz w:val="20"/>
            <w:szCs w:val="20"/>
            <w:u w:val="single"/>
          </w:rPr>
          <w:t>The New King James Version</w:t>
        </w:r>
      </w:hyperlink>
      <w:r w:rsidRPr="008535F8">
        <w:rPr>
          <w:sz w:val="20"/>
          <w:szCs w:val="20"/>
        </w:rPr>
        <w:t xml:space="preserve"> (Nashville: Thomas Nelson, 1982), Jn 1:1–2.</w:t>
      </w:r>
    </w:p>
  </w:footnote>
  <w:footnote w:id="67">
    <w:p w:rsidR="007C0F98" w:rsidRDefault="007C0F98" w:rsidP="009A2B04">
      <w:pPr>
        <w:pStyle w:val="FootnoteText"/>
        <w:ind w:firstLine="720"/>
      </w:pPr>
      <w:r>
        <w:rPr>
          <w:rStyle w:val="FootnoteReference"/>
        </w:rPr>
        <w:footnoteRef/>
      </w:r>
      <w:r>
        <w:t xml:space="preserve"> H.D. McDonald, </w:t>
      </w:r>
      <w:r w:rsidRPr="00EA2345">
        <w:rPr>
          <w:i/>
        </w:rPr>
        <w:t>Word, Word of God, Word of the Lord</w:t>
      </w:r>
      <w:r>
        <w:t>, in the Evangelical Dictionary of Theology, Second Edition, ed., Walter Elwell, (Baker Academic, Grand Rapids, MI.: 2001), 1293.</w:t>
      </w:r>
    </w:p>
  </w:footnote>
  <w:footnote w:id="68">
    <w:p w:rsidR="007C0F98" w:rsidRPr="0093347B" w:rsidRDefault="007C0F98" w:rsidP="0093347B">
      <w:pPr>
        <w:ind w:firstLine="720"/>
        <w:rPr>
          <w:sz w:val="20"/>
          <w:szCs w:val="20"/>
        </w:rPr>
      </w:pPr>
      <w:r w:rsidRPr="0093347B">
        <w:rPr>
          <w:sz w:val="20"/>
          <w:szCs w:val="20"/>
          <w:vertAlign w:val="superscript"/>
        </w:rPr>
        <w:footnoteRef/>
      </w:r>
      <w:r w:rsidRPr="0093347B">
        <w:rPr>
          <w:sz w:val="20"/>
          <w:szCs w:val="20"/>
        </w:rPr>
        <w:t xml:space="preserve"> </w:t>
      </w:r>
      <w:hyperlink r:id="rId55" w:history="1">
        <w:r w:rsidRPr="0093347B">
          <w:rPr>
            <w:i/>
            <w:color w:val="0000FF"/>
            <w:sz w:val="20"/>
            <w:szCs w:val="20"/>
            <w:u w:val="single"/>
          </w:rPr>
          <w:t>The New King James Version</w:t>
        </w:r>
      </w:hyperlink>
      <w:r w:rsidRPr="0093347B">
        <w:rPr>
          <w:sz w:val="20"/>
          <w:szCs w:val="20"/>
        </w:rPr>
        <w:t xml:space="preserve"> (Nashville: Thomas Nelson, 1982), Lk 10:22.</w:t>
      </w:r>
    </w:p>
  </w:footnote>
  <w:footnote w:id="69">
    <w:p w:rsidR="007C0F98" w:rsidRPr="006C1652" w:rsidRDefault="007C0F98" w:rsidP="009A2B04">
      <w:pPr>
        <w:ind w:firstLine="720"/>
        <w:rPr>
          <w:sz w:val="20"/>
          <w:szCs w:val="20"/>
        </w:rPr>
      </w:pPr>
      <w:r w:rsidRPr="006C1652">
        <w:rPr>
          <w:sz w:val="20"/>
          <w:szCs w:val="20"/>
          <w:vertAlign w:val="superscript"/>
        </w:rPr>
        <w:footnoteRef/>
      </w:r>
      <w:r w:rsidRPr="006C1652">
        <w:rPr>
          <w:sz w:val="20"/>
          <w:szCs w:val="20"/>
        </w:rPr>
        <w:t xml:space="preserve">Thomas Newberry and George Ricker Berry, </w:t>
      </w:r>
      <w:hyperlink r:id="rId56" w:history="1">
        <w:r w:rsidRPr="006C1652">
          <w:rPr>
            <w:rStyle w:val="Hyperlink"/>
            <w:i/>
            <w:iCs/>
            <w:sz w:val="20"/>
            <w:szCs w:val="20"/>
          </w:rPr>
          <w:t>The Interlinear Literal Translation of the Greek New Testament</w:t>
        </w:r>
      </w:hyperlink>
      <w:r w:rsidRPr="006C1652">
        <w:rPr>
          <w:sz w:val="20"/>
          <w:szCs w:val="20"/>
        </w:rPr>
        <w:t xml:space="preserve"> (Bellingham, WA: Logos Bible Software, 2004), 1 Th 2:13.</w:t>
      </w:r>
    </w:p>
  </w:footnote>
  <w:footnote w:id="70">
    <w:p w:rsidR="007C0F98" w:rsidRDefault="007C0F98" w:rsidP="009A2B04">
      <w:pPr>
        <w:pStyle w:val="FootnoteText"/>
        <w:ind w:firstLine="720"/>
      </w:pPr>
      <w:r>
        <w:rPr>
          <w:rStyle w:val="FootnoteReference"/>
        </w:rPr>
        <w:footnoteRef/>
      </w:r>
      <w:r>
        <w:t xml:space="preserve"> </w:t>
      </w:r>
      <w:r w:rsidRPr="006C1652">
        <w:rPr>
          <w:i/>
        </w:rPr>
        <w:t>The People’s Bible Encyclopedia: Biographical, Geographical, Historical, and Doctrinal</w:t>
      </w:r>
      <w:r w:rsidRPr="006C1652">
        <w:t>, ed.,</w:t>
      </w:r>
      <w:r>
        <w:t xml:space="preserve"> Charles Barnes, (The People’s Publications Society, Chicago, IL.: 1924), 1227.</w:t>
      </w:r>
    </w:p>
  </w:footnote>
  <w:footnote w:id="71">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Lawrence O. Richards, </w:t>
      </w:r>
      <w:hyperlink r:id="rId57" w:history="1">
        <w:r w:rsidRPr="00D20696">
          <w:rPr>
            <w:i/>
            <w:color w:val="0000FF"/>
            <w:sz w:val="20"/>
            <w:szCs w:val="20"/>
            <w:u w:val="single"/>
          </w:rPr>
          <w:t>The Teacher’s Commentary</w:t>
        </w:r>
      </w:hyperlink>
      <w:r w:rsidRPr="00D20696">
        <w:rPr>
          <w:sz w:val="20"/>
          <w:szCs w:val="20"/>
        </w:rPr>
        <w:t xml:space="preserve"> (Wheaton, IL: Victor Books, 1987), 951.</w:t>
      </w:r>
    </w:p>
  </w:footnote>
  <w:footnote w:id="72">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Lawrence O. Richards, </w:t>
      </w:r>
      <w:hyperlink r:id="rId58" w:history="1">
        <w:r w:rsidRPr="00D20696">
          <w:rPr>
            <w:i/>
            <w:color w:val="0000FF"/>
            <w:sz w:val="20"/>
            <w:szCs w:val="20"/>
            <w:u w:val="single"/>
          </w:rPr>
          <w:t>The Teacher’s Commentary</w:t>
        </w:r>
      </w:hyperlink>
      <w:r w:rsidRPr="00D20696">
        <w:rPr>
          <w:sz w:val="20"/>
          <w:szCs w:val="20"/>
        </w:rPr>
        <w:t xml:space="preserve"> (Wheaton, IL: Victor Books, 1987), 951.</w:t>
      </w:r>
    </w:p>
  </w:footnote>
  <w:footnote w:id="73">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Lawrence O. Richards, </w:t>
      </w:r>
      <w:hyperlink r:id="rId59" w:history="1">
        <w:r w:rsidRPr="00D20696">
          <w:rPr>
            <w:i/>
            <w:color w:val="0000FF"/>
            <w:sz w:val="20"/>
            <w:szCs w:val="20"/>
            <w:u w:val="single"/>
          </w:rPr>
          <w:t>The Teacher’s Commentary</w:t>
        </w:r>
      </w:hyperlink>
      <w:r w:rsidRPr="00D20696">
        <w:rPr>
          <w:sz w:val="20"/>
          <w:szCs w:val="20"/>
        </w:rPr>
        <w:t xml:space="preserve"> (Wheaton, IL: Victor Books, 1987), 951.</w:t>
      </w:r>
    </w:p>
  </w:footnote>
  <w:footnote w:id="74">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Lawrence O. Richards, </w:t>
      </w:r>
      <w:hyperlink r:id="rId60" w:history="1">
        <w:r w:rsidRPr="00D20696">
          <w:rPr>
            <w:i/>
            <w:color w:val="0000FF"/>
            <w:sz w:val="20"/>
            <w:szCs w:val="20"/>
            <w:u w:val="single"/>
          </w:rPr>
          <w:t>The Teacher’s Commentary</w:t>
        </w:r>
      </w:hyperlink>
      <w:r w:rsidRPr="00D20696">
        <w:rPr>
          <w:sz w:val="20"/>
          <w:szCs w:val="20"/>
        </w:rPr>
        <w:t xml:space="preserve"> (Wheaton, IL: Victor Books, 1987), 951.</w:t>
      </w:r>
    </w:p>
  </w:footnote>
  <w:footnote w:id="75">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Lawrence O. Richards, </w:t>
      </w:r>
      <w:hyperlink r:id="rId61" w:history="1">
        <w:r w:rsidRPr="00D20696">
          <w:rPr>
            <w:i/>
            <w:color w:val="0000FF"/>
            <w:sz w:val="20"/>
            <w:szCs w:val="20"/>
            <w:u w:val="single"/>
          </w:rPr>
          <w:t>The Teacher’s Commentary</w:t>
        </w:r>
      </w:hyperlink>
      <w:r w:rsidRPr="00D20696">
        <w:rPr>
          <w:sz w:val="20"/>
          <w:szCs w:val="20"/>
        </w:rPr>
        <w:t xml:space="preserve"> (Wheaton, IL: Victor Books, 1987), 951.</w:t>
      </w:r>
    </w:p>
  </w:footnote>
  <w:footnote w:id="76">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Lawrence O. Richards, </w:t>
      </w:r>
      <w:hyperlink r:id="rId62" w:history="1">
        <w:r w:rsidRPr="00D20696">
          <w:rPr>
            <w:i/>
            <w:color w:val="0000FF"/>
            <w:sz w:val="20"/>
            <w:szCs w:val="20"/>
            <w:u w:val="single"/>
          </w:rPr>
          <w:t>The Teacher’s Commentary</w:t>
        </w:r>
      </w:hyperlink>
      <w:r w:rsidRPr="00D20696">
        <w:rPr>
          <w:sz w:val="20"/>
          <w:szCs w:val="20"/>
        </w:rPr>
        <w:t xml:space="preserve"> (Wheaton, IL: Victor Books, 1987), 951.</w:t>
      </w:r>
    </w:p>
  </w:footnote>
  <w:footnote w:id="77">
    <w:p w:rsidR="007C0F98" w:rsidRPr="00695B30" w:rsidRDefault="007C0F98" w:rsidP="00695B30">
      <w:pPr>
        <w:ind w:firstLine="720"/>
        <w:rPr>
          <w:sz w:val="20"/>
          <w:szCs w:val="20"/>
        </w:rPr>
      </w:pPr>
      <w:r w:rsidRPr="00695B30">
        <w:rPr>
          <w:sz w:val="20"/>
          <w:szCs w:val="20"/>
          <w:vertAlign w:val="superscript"/>
        </w:rPr>
        <w:footnoteRef/>
      </w:r>
      <w:r w:rsidRPr="00695B30">
        <w:rPr>
          <w:sz w:val="20"/>
          <w:szCs w:val="20"/>
        </w:rPr>
        <w:t xml:space="preserve"> </w:t>
      </w:r>
      <w:hyperlink r:id="rId63" w:history="1">
        <w:r w:rsidRPr="00695B30">
          <w:rPr>
            <w:i/>
            <w:color w:val="0000FF"/>
            <w:sz w:val="20"/>
            <w:szCs w:val="20"/>
            <w:u w:val="single"/>
          </w:rPr>
          <w:t>The New King James Version</w:t>
        </w:r>
      </w:hyperlink>
      <w:r w:rsidRPr="00695B30">
        <w:rPr>
          <w:sz w:val="20"/>
          <w:szCs w:val="20"/>
        </w:rPr>
        <w:t xml:space="preserve"> (Nashville: Thomas Nelson, 1982), 1 Jn 4:7–11.</w:t>
      </w:r>
    </w:p>
  </w:footnote>
  <w:footnote w:id="78">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I. Howard Marshall, </w:t>
      </w:r>
      <w:hyperlink r:id="rId64" w:history="1">
        <w:r w:rsidRPr="00D20696">
          <w:rPr>
            <w:color w:val="0000FF"/>
            <w:sz w:val="20"/>
            <w:szCs w:val="20"/>
            <w:u w:val="single"/>
          </w:rPr>
          <w:t>“1 Thessalonians,”</w:t>
        </w:r>
      </w:hyperlink>
      <w:r w:rsidRPr="00D20696">
        <w:rPr>
          <w:sz w:val="20"/>
          <w:szCs w:val="20"/>
        </w:rPr>
        <w:t xml:space="preserve"> in </w:t>
      </w:r>
      <w:r w:rsidRPr="00D20696">
        <w:rPr>
          <w:i/>
          <w:sz w:val="20"/>
          <w:szCs w:val="20"/>
        </w:rPr>
        <w:t>New Bible Commentary: 21st Century Edition</w:t>
      </w:r>
      <w:r w:rsidRPr="00D20696">
        <w:rPr>
          <w:sz w:val="20"/>
          <w:szCs w:val="20"/>
        </w:rPr>
        <w:t>, ed. D. A. Carson et al., 4th ed. (Leicester, England; Downers Grove, IL: Inter-Varsity Press, 1994), 1280.</w:t>
      </w:r>
    </w:p>
  </w:footnote>
  <w:footnote w:id="79">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I. Howard Marshall, </w:t>
      </w:r>
      <w:hyperlink r:id="rId65" w:history="1">
        <w:r w:rsidRPr="00D20696">
          <w:rPr>
            <w:color w:val="0000FF"/>
            <w:sz w:val="20"/>
            <w:szCs w:val="20"/>
            <w:u w:val="single"/>
          </w:rPr>
          <w:t>“1 Thessalonians,”</w:t>
        </w:r>
      </w:hyperlink>
      <w:r w:rsidRPr="00D20696">
        <w:rPr>
          <w:sz w:val="20"/>
          <w:szCs w:val="20"/>
        </w:rPr>
        <w:t xml:space="preserve"> in </w:t>
      </w:r>
      <w:r w:rsidRPr="00D20696">
        <w:rPr>
          <w:i/>
          <w:sz w:val="20"/>
          <w:szCs w:val="20"/>
        </w:rPr>
        <w:t>New Bible Commentary: 21st Century Edition</w:t>
      </w:r>
      <w:r w:rsidRPr="00D20696">
        <w:rPr>
          <w:sz w:val="20"/>
          <w:szCs w:val="20"/>
        </w:rPr>
        <w:t>, ed. D. A. Carson et al., 4th ed. (Leicester, England; Downers Grove, IL: Inter-Varsity Press, 1994), 1280.</w:t>
      </w:r>
    </w:p>
  </w:footnote>
  <w:footnote w:id="80">
    <w:p w:rsidR="007C0F98" w:rsidRPr="00D20696" w:rsidRDefault="007C0F98" w:rsidP="009A2B04">
      <w:pPr>
        <w:ind w:firstLine="720"/>
        <w:rPr>
          <w:sz w:val="20"/>
          <w:szCs w:val="20"/>
        </w:rPr>
      </w:pPr>
      <w:r w:rsidRPr="00D20696">
        <w:rPr>
          <w:sz w:val="20"/>
          <w:szCs w:val="20"/>
          <w:vertAlign w:val="superscript"/>
        </w:rPr>
        <w:footnoteRef/>
      </w:r>
      <w:r w:rsidRPr="00D20696">
        <w:rPr>
          <w:sz w:val="20"/>
          <w:szCs w:val="20"/>
        </w:rPr>
        <w:t xml:space="preserve"> </w:t>
      </w:r>
      <w:hyperlink r:id="rId66" w:history="1">
        <w:r w:rsidRPr="00D20696">
          <w:rPr>
            <w:i/>
            <w:color w:val="0000FF"/>
            <w:sz w:val="20"/>
            <w:szCs w:val="20"/>
            <w:u w:val="single"/>
          </w:rPr>
          <w:t>The New King James Version</w:t>
        </w:r>
      </w:hyperlink>
      <w:r w:rsidRPr="00D20696">
        <w:rPr>
          <w:sz w:val="20"/>
          <w:szCs w:val="20"/>
        </w:rPr>
        <w:t xml:space="preserve"> (Nashville: Thomas Nelson, 1982), Ga 1:11–12.</w:t>
      </w:r>
    </w:p>
  </w:footnote>
  <w:footnote w:id="81">
    <w:p w:rsidR="007C0F98" w:rsidRPr="00695B30" w:rsidRDefault="007C0F98" w:rsidP="00695B30">
      <w:pPr>
        <w:ind w:firstLine="720"/>
        <w:rPr>
          <w:sz w:val="20"/>
          <w:szCs w:val="20"/>
        </w:rPr>
      </w:pPr>
      <w:r w:rsidRPr="00695B30">
        <w:rPr>
          <w:sz w:val="20"/>
          <w:szCs w:val="20"/>
          <w:vertAlign w:val="superscript"/>
        </w:rPr>
        <w:footnoteRef/>
      </w:r>
      <w:r w:rsidRPr="00695B30">
        <w:rPr>
          <w:sz w:val="20"/>
          <w:szCs w:val="20"/>
        </w:rPr>
        <w:t xml:space="preserve"> </w:t>
      </w:r>
      <w:hyperlink r:id="rId67" w:history="1">
        <w:r w:rsidRPr="00695B30">
          <w:rPr>
            <w:i/>
            <w:color w:val="0000FF"/>
            <w:sz w:val="20"/>
            <w:szCs w:val="20"/>
            <w:u w:val="single"/>
          </w:rPr>
          <w:t>The New King James Version</w:t>
        </w:r>
      </w:hyperlink>
      <w:r w:rsidRPr="00695B30">
        <w:rPr>
          <w:sz w:val="20"/>
          <w:szCs w:val="20"/>
        </w:rPr>
        <w:t xml:space="preserve"> (Nashville: Thomas Nelson, 1982), Ac 9:1.</w:t>
      </w:r>
    </w:p>
  </w:footnote>
  <w:footnote w:id="82">
    <w:p w:rsidR="007C0F98" w:rsidRPr="00275E91" w:rsidRDefault="007C0F98" w:rsidP="00275E91">
      <w:pPr>
        <w:ind w:firstLine="720"/>
        <w:rPr>
          <w:sz w:val="20"/>
          <w:szCs w:val="20"/>
        </w:rPr>
      </w:pPr>
      <w:r w:rsidRPr="00275E91">
        <w:rPr>
          <w:sz w:val="20"/>
          <w:szCs w:val="20"/>
          <w:vertAlign w:val="superscript"/>
        </w:rPr>
        <w:footnoteRef/>
      </w:r>
      <w:r w:rsidRPr="00275E91">
        <w:rPr>
          <w:sz w:val="20"/>
          <w:szCs w:val="20"/>
        </w:rPr>
        <w:t xml:space="preserve"> </w:t>
      </w:r>
      <w:hyperlink r:id="rId68" w:history="1">
        <w:r w:rsidRPr="00275E91">
          <w:rPr>
            <w:i/>
            <w:color w:val="0000FF"/>
            <w:sz w:val="20"/>
            <w:szCs w:val="20"/>
            <w:u w:val="single"/>
          </w:rPr>
          <w:t>The New King James Version</w:t>
        </w:r>
      </w:hyperlink>
      <w:r w:rsidRPr="00275E91">
        <w:rPr>
          <w:sz w:val="20"/>
          <w:szCs w:val="20"/>
        </w:rPr>
        <w:t xml:space="preserve"> (Nashville: Thomas Nelson, 1982), Ac 11:29–30.</w:t>
      </w:r>
    </w:p>
  </w:footnote>
  <w:footnote w:id="83">
    <w:p w:rsidR="007C0F98" w:rsidRPr="0093347B" w:rsidRDefault="007C0F98" w:rsidP="0093347B">
      <w:pPr>
        <w:ind w:firstLine="720"/>
        <w:rPr>
          <w:sz w:val="20"/>
          <w:szCs w:val="20"/>
        </w:rPr>
      </w:pPr>
      <w:r w:rsidRPr="0093347B">
        <w:rPr>
          <w:sz w:val="20"/>
          <w:szCs w:val="20"/>
          <w:vertAlign w:val="superscript"/>
        </w:rPr>
        <w:footnoteRef/>
      </w:r>
      <w:r w:rsidRPr="0093347B">
        <w:rPr>
          <w:sz w:val="20"/>
          <w:szCs w:val="20"/>
        </w:rPr>
        <w:t xml:space="preserve"> </w:t>
      </w:r>
      <w:hyperlink r:id="rId69" w:history="1">
        <w:r w:rsidRPr="0093347B">
          <w:rPr>
            <w:i/>
            <w:color w:val="0000FF"/>
            <w:sz w:val="20"/>
            <w:szCs w:val="20"/>
            <w:u w:val="single"/>
          </w:rPr>
          <w:t>The New King James Version</w:t>
        </w:r>
      </w:hyperlink>
      <w:r w:rsidRPr="0093347B">
        <w:rPr>
          <w:sz w:val="20"/>
          <w:szCs w:val="20"/>
        </w:rPr>
        <w:t xml:space="preserve"> (Nashville: Thomas Nelson, 1982), 1 Co 9:16–17.</w:t>
      </w:r>
    </w:p>
  </w:footnote>
  <w:footnote w:id="84">
    <w:p w:rsidR="007C0F98" w:rsidRPr="007F65F1" w:rsidRDefault="007C0F98" w:rsidP="009A2B04">
      <w:pPr>
        <w:ind w:firstLine="720"/>
        <w:rPr>
          <w:sz w:val="20"/>
          <w:szCs w:val="20"/>
        </w:rPr>
      </w:pPr>
      <w:r w:rsidRPr="007F65F1">
        <w:rPr>
          <w:sz w:val="20"/>
          <w:szCs w:val="20"/>
          <w:vertAlign w:val="superscript"/>
        </w:rPr>
        <w:footnoteRef/>
      </w:r>
      <w:r w:rsidRPr="007F65F1">
        <w:rPr>
          <w:sz w:val="20"/>
          <w:szCs w:val="20"/>
        </w:rPr>
        <w:t xml:space="preserve"> Thomas L. Constable, </w:t>
      </w:r>
      <w:hyperlink r:id="rId70" w:history="1">
        <w:r w:rsidRPr="007F65F1">
          <w:rPr>
            <w:color w:val="0000FF"/>
            <w:sz w:val="20"/>
            <w:szCs w:val="20"/>
            <w:u w:val="single"/>
          </w:rPr>
          <w:t>“1 Thessalonians,”</w:t>
        </w:r>
      </w:hyperlink>
      <w:r w:rsidRPr="007F65F1">
        <w:rPr>
          <w:sz w:val="20"/>
          <w:szCs w:val="20"/>
        </w:rPr>
        <w:t xml:space="preserve"> in </w:t>
      </w:r>
      <w:r w:rsidRPr="007F65F1">
        <w:rPr>
          <w:i/>
          <w:sz w:val="20"/>
          <w:szCs w:val="20"/>
        </w:rPr>
        <w:t>The Bible Knowledge Commentary: An Exposition of the Scriptures</w:t>
      </w:r>
      <w:r w:rsidRPr="007F65F1">
        <w:rPr>
          <w:sz w:val="20"/>
          <w:szCs w:val="20"/>
        </w:rPr>
        <w:t>, ed. J. F. Walvoord and R. B. Zuck, vol. 2 (Wheaton, IL: Victor Books, 1985), 695.</w:t>
      </w:r>
    </w:p>
  </w:footnote>
  <w:footnote w:id="85">
    <w:p w:rsidR="007C0F98" w:rsidRPr="007F65F1" w:rsidRDefault="007C0F98" w:rsidP="009A2B04">
      <w:pPr>
        <w:ind w:firstLine="720"/>
        <w:rPr>
          <w:sz w:val="20"/>
          <w:szCs w:val="20"/>
        </w:rPr>
      </w:pPr>
      <w:r w:rsidRPr="007F65F1">
        <w:rPr>
          <w:sz w:val="20"/>
          <w:szCs w:val="20"/>
          <w:vertAlign w:val="superscript"/>
        </w:rPr>
        <w:footnoteRef/>
      </w:r>
      <w:r w:rsidRPr="007F65F1">
        <w:rPr>
          <w:sz w:val="20"/>
          <w:szCs w:val="20"/>
        </w:rPr>
        <w:t xml:space="preserve"> </w:t>
      </w:r>
      <w:hyperlink r:id="rId71" w:history="1">
        <w:r w:rsidRPr="007F65F1">
          <w:rPr>
            <w:i/>
            <w:color w:val="0000FF"/>
            <w:sz w:val="20"/>
            <w:szCs w:val="20"/>
            <w:u w:val="single"/>
          </w:rPr>
          <w:t>The New King James Version</w:t>
        </w:r>
      </w:hyperlink>
      <w:r w:rsidRPr="007F65F1">
        <w:rPr>
          <w:sz w:val="20"/>
          <w:szCs w:val="20"/>
        </w:rPr>
        <w:t xml:space="preserve"> (Nashville: Thomas Nelson, 1982), Ge 1:3.</w:t>
      </w:r>
    </w:p>
  </w:footnote>
  <w:footnote w:id="86">
    <w:p w:rsidR="007C0F98" w:rsidRPr="00E33969" w:rsidRDefault="007C0F98" w:rsidP="009A2B04">
      <w:pPr>
        <w:ind w:firstLine="720"/>
        <w:rPr>
          <w:sz w:val="20"/>
          <w:szCs w:val="20"/>
        </w:rPr>
      </w:pPr>
      <w:r w:rsidRPr="00E33969">
        <w:rPr>
          <w:sz w:val="20"/>
          <w:szCs w:val="20"/>
          <w:vertAlign w:val="superscript"/>
        </w:rPr>
        <w:footnoteRef/>
      </w:r>
      <w:r w:rsidRPr="00E33969">
        <w:rPr>
          <w:sz w:val="20"/>
          <w:szCs w:val="20"/>
        </w:rPr>
        <w:t xml:space="preserve"> I. Howard Marshall, </w:t>
      </w:r>
      <w:hyperlink r:id="rId72" w:history="1">
        <w:r w:rsidRPr="00E33969">
          <w:rPr>
            <w:color w:val="0000FF"/>
            <w:sz w:val="20"/>
            <w:szCs w:val="20"/>
            <w:u w:val="single"/>
          </w:rPr>
          <w:t>“1 Thessalonians,”</w:t>
        </w:r>
      </w:hyperlink>
      <w:r w:rsidRPr="00E33969">
        <w:rPr>
          <w:sz w:val="20"/>
          <w:szCs w:val="20"/>
        </w:rPr>
        <w:t xml:space="preserve"> in </w:t>
      </w:r>
      <w:r w:rsidRPr="00E33969">
        <w:rPr>
          <w:i/>
          <w:sz w:val="20"/>
          <w:szCs w:val="20"/>
        </w:rPr>
        <w:t>New Bible Commentary: 21st Century Edition</w:t>
      </w:r>
      <w:r w:rsidRPr="00E33969">
        <w:rPr>
          <w:sz w:val="20"/>
          <w:szCs w:val="20"/>
        </w:rPr>
        <w:t>, ed. D. A. Carson et al., 4th ed. (Leicester, England; Downers Grove, IL: Inter-Varsity Press, 1994), 1280.</w:t>
      </w:r>
    </w:p>
  </w:footnote>
  <w:footnote w:id="87">
    <w:p w:rsidR="007C0F98" w:rsidRPr="009E72DE" w:rsidRDefault="007C0F98" w:rsidP="009A2B04">
      <w:pPr>
        <w:ind w:firstLine="720"/>
        <w:rPr>
          <w:sz w:val="20"/>
          <w:szCs w:val="20"/>
        </w:rPr>
      </w:pPr>
      <w:r w:rsidRPr="009E72DE">
        <w:rPr>
          <w:sz w:val="20"/>
          <w:szCs w:val="20"/>
          <w:vertAlign w:val="superscript"/>
        </w:rPr>
        <w:footnoteRef/>
      </w:r>
      <w:r w:rsidRPr="009E72DE">
        <w:rPr>
          <w:sz w:val="20"/>
          <w:szCs w:val="20"/>
        </w:rPr>
        <w:t xml:space="preserve"> Matthew Henry, </w:t>
      </w:r>
      <w:hyperlink r:id="rId73" w:history="1">
        <w:r w:rsidRPr="009E72DE">
          <w:rPr>
            <w:i/>
            <w:color w:val="0000FF"/>
            <w:sz w:val="20"/>
            <w:szCs w:val="20"/>
            <w:u w:val="single"/>
          </w:rPr>
          <w:t>Matthew Henry’s Commentary on the Whole Bible: Complete and Unabridged in One Volume</w:t>
        </w:r>
      </w:hyperlink>
      <w:r w:rsidRPr="009E72DE">
        <w:rPr>
          <w:sz w:val="20"/>
          <w:szCs w:val="20"/>
        </w:rPr>
        <w:t xml:space="preserve"> (Peabody: Hendrickson, 1994), 2340.</w:t>
      </w:r>
    </w:p>
  </w:footnote>
  <w:footnote w:id="88">
    <w:p w:rsidR="007C0F98" w:rsidRPr="009E72DE" w:rsidRDefault="007C0F98" w:rsidP="009A2B04">
      <w:pPr>
        <w:ind w:firstLine="720"/>
        <w:rPr>
          <w:sz w:val="20"/>
          <w:szCs w:val="20"/>
        </w:rPr>
      </w:pPr>
      <w:r w:rsidRPr="009E72DE">
        <w:rPr>
          <w:sz w:val="20"/>
          <w:szCs w:val="20"/>
          <w:vertAlign w:val="superscript"/>
        </w:rPr>
        <w:footnoteRef/>
      </w:r>
      <w:r w:rsidRPr="009E72DE">
        <w:rPr>
          <w:sz w:val="20"/>
          <w:szCs w:val="20"/>
        </w:rPr>
        <w:t xml:space="preserve"> Matthew Henry, </w:t>
      </w:r>
      <w:hyperlink r:id="rId74" w:history="1">
        <w:r w:rsidRPr="009E72DE">
          <w:rPr>
            <w:i/>
            <w:color w:val="0000FF"/>
            <w:sz w:val="20"/>
            <w:szCs w:val="20"/>
            <w:u w:val="single"/>
          </w:rPr>
          <w:t>Matthew Henry’s Commentary on the Whole Bible: Complete and Unabridged in One Volume</w:t>
        </w:r>
      </w:hyperlink>
      <w:r w:rsidRPr="009E72DE">
        <w:rPr>
          <w:sz w:val="20"/>
          <w:szCs w:val="20"/>
        </w:rPr>
        <w:t xml:space="preserve"> (Peabody: Hendrickson, 1994), 2340.</w:t>
      </w:r>
    </w:p>
  </w:footnote>
  <w:footnote w:id="89">
    <w:p w:rsidR="007C0F98" w:rsidRPr="00C14C71" w:rsidRDefault="007C0F98" w:rsidP="009A2B04">
      <w:pPr>
        <w:ind w:firstLine="720"/>
        <w:rPr>
          <w:sz w:val="20"/>
          <w:szCs w:val="20"/>
        </w:rPr>
      </w:pPr>
      <w:r w:rsidRPr="00C14C71">
        <w:rPr>
          <w:sz w:val="20"/>
          <w:szCs w:val="20"/>
          <w:vertAlign w:val="superscript"/>
        </w:rPr>
        <w:footnoteRef/>
      </w:r>
      <w:r w:rsidRPr="00C14C71">
        <w:rPr>
          <w:sz w:val="20"/>
          <w:szCs w:val="20"/>
        </w:rPr>
        <w:t xml:space="preserve"> John D. Barry et al., </w:t>
      </w:r>
      <w:hyperlink r:id="rId75" w:history="1">
        <w:r w:rsidRPr="00C14C71">
          <w:rPr>
            <w:i/>
            <w:color w:val="0000FF"/>
            <w:sz w:val="20"/>
            <w:szCs w:val="20"/>
            <w:u w:val="single"/>
          </w:rPr>
          <w:t>Faithlife Study Bible</w:t>
        </w:r>
      </w:hyperlink>
      <w:r w:rsidRPr="00C14C71">
        <w:rPr>
          <w:sz w:val="20"/>
          <w:szCs w:val="20"/>
        </w:rPr>
        <w:t xml:space="preserve"> (Bellingham, WA: Lexham Press, 2012, 2016), 1 Th 2:13.</w:t>
      </w:r>
    </w:p>
  </w:footnote>
  <w:footnote w:id="90">
    <w:p w:rsidR="007C0F98" w:rsidRPr="00C22AC4" w:rsidRDefault="007C0F98" w:rsidP="009A2B04">
      <w:pPr>
        <w:ind w:firstLine="720"/>
        <w:rPr>
          <w:sz w:val="20"/>
          <w:szCs w:val="20"/>
        </w:rPr>
      </w:pPr>
      <w:r w:rsidRPr="00C22AC4">
        <w:rPr>
          <w:sz w:val="20"/>
          <w:szCs w:val="20"/>
          <w:vertAlign w:val="superscript"/>
        </w:rPr>
        <w:footnoteRef/>
      </w:r>
      <w:r w:rsidRPr="00C22AC4">
        <w:rPr>
          <w:sz w:val="20"/>
          <w:szCs w:val="20"/>
        </w:rPr>
        <w:t xml:space="preserve"> Tim Shenton, </w:t>
      </w:r>
      <w:hyperlink r:id="rId76" w:history="1">
        <w:r w:rsidRPr="00C22AC4">
          <w:rPr>
            <w:i/>
            <w:color w:val="0000FF"/>
            <w:sz w:val="20"/>
            <w:szCs w:val="20"/>
            <w:u w:val="single"/>
          </w:rPr>
          <w:t>Opening up 1 Thessalonians</w:t>
        </w:r>
      </w:hyperlink>
      <w:r w:rsidRPr="00C22AC4">
        <w:rPr>
          <w:sz w:val="20"/>
          <w:szCs w:val="20"/>
        </w:rPr>
        <w:t>, Opening Up Commentary (Leominster: Day One Publications, 2006), 43.</w:t>
      </w:r>
    </w:p>
  </w:footnote>
  <w:footnote w:id="91">
    <w:p w:rsidR="007C0F98" w:rsidRPr="00C22AC4" w:rsidRDefault="007C0F98" w:rsidP="009A2B04">
      <w:pPr>
        <w:ind w:firstLine="720"/>
        <w:rPr>
          <w:sz w:val="20"/>
          <w:szCs w:val="20"/>
        </w:rPr>
      </w:pPr>
      <w:r w:rsidRPr="00C22AC4">
        <w:rPr>
          <w:sz w:val="20"/>
          <w:szCs w:val="20"/>
          <w:vertAlign w:val="superscript"/>
        </w:rPr>
        <w:footnoteRef/>
      </w:r>
      <w:r w:rsidRPr="00C22AC4">
        <w:rPr>
          <w:sz w:val="20"/>
          <w:szCs w:val="20"/>
        </w:rPr>
        <w:t xml:space="preserve"> Tim Shenton, </w:t>
      </w:r>
      <w:hyperlink r:id="rId77" w:history="1">
        <w:r w:rsidRPr="00C22AC4">
          <w:rPr>
            <w:i/>
            <w:color w:val="0000FF"/>
            <w:sz w:val="20"/>
            <w:szCs w:val="20"/>
            <w:u w:val="single"/>
          </w:rPr>
          <w:t>Opening up 1 Thessalonians</w:t>
        </w:r>
      </w:hyperlink>
      <w:r w:rsidRPr="00C22AC4">
        <w:rPr>
          <w:sz w:val="20"/>
          <w:szCs w:val="20"/>
        </w:rPr>
        <w:t>, Opening Up Commentary (Leominster: Day One Publications, 2006), 43.</w:t>
      </w:r>
    </w:p>
  </w:footnote>
  <w:footnote w:id="92">
    <w:p w:rsidR="007C0F98" w:rsidRPr="00547AF9" w:rsidRDefault="007C0F98" w:rsidP="009A2B04">
      <w:pPr>
        <w:ind w:firstLine="720"/>
        <w:rPr>
          <w:sz w:val="20"/>
          <w:szCs w:val="20"/>
        </w:rPr>
      </w:pPr>
      <w:r w:rsidRPr="00547AF9">
        <w:rPr>
          <w:sz w:val="20"/>
          <w:szCs w:val="20"/>
          <w:vertAlign w:val="superscript"/>
        </w:rPr>
        <w:footnoteRef/>
      </w:r>
      <w:r w:rsidRPr="00547AF9">
        <w:rPr>
          <w:sz w:val="20"/>
          <w:szCs w:val="20"/>
        </w:rPr>
        <w:t xml:space="preserve"> Tim Shenton, </w:t>
      </w:r>
      <w:hyperlink r:id="rId78" w:history="1">
        <w:r w:rsidRPr="00547AF9">
          <w:rPr>
            <w:i/>
            <w:color w:val="0000FF"/>
            <w:sz w:val="20"/>
            <w:szCs w:val="20"/>
            <w:u w:val="single"/>
          </w:rPr>
          <w:t>Opening up 1 Thessalonians</w:t>
        </w:r>
      </w:hyperlink>
      <w:r w:rsidRPr="00547AF9">
        <w:rPr>
          <w:sz w:val="20"/>
          <w:szCs w:val="20"/>
        </w:rPr>
        <w:t>, Opening Up Commentary (Leominster: Day One Publications, 2006), 43.</w:t>
      </w:r>
    </w:p>
  </w:footnote>
  <w:footnote w:id="93">
    <w:p w:rsidR="007C0F98" w:rsidRPr="00547AF9" w:rsidRDefault="007C0F98" w:rsidP="009A2B04">
      <w:pPr>
        <w:ind w:firstLine="720"/>
        <w:rPr>
          <w:sz w:val="20"/>
          <w:szCs w:val="20"/>
        </w:rPr>
      </w:pPr>
      <w:r w:rsidRPr="00547AF9">
        <w:rPr>
          <w:sz w:val="20"/>
          <w:szCs w:val="20"/>
          <w:vertAlign w:val="superscript"/>
        </w:rPr>
        <w:footnoteRef/>
      </w:r>
      <w:r w:rsidRPr="00547AF9">
        <w:rPr>
          <w:sz w:val="20"/>
          <w:szCs w:val="20"/>
        </w:rPr>
        <w:t xml:space="preserve"> </w:t>
      </w:r>
      <w:hyperlink r:id="rId79" w:history="1">
        <w:r w:rsidRPr="00547AF9">
          <w:rPr>
            <w:i/>
            <w:color w:val="0000FF"/>
            <w:sz w:val="20"/>
            <w:szCs w:val="20"/>
            <w:u w:val="single"/>
          </w:rPr>
          <w:t>The New King James Version</w:t>
        </w:r>
      </w:hyperlink>
      <w:r w:rsidRPr="00547AF9">
        <w:rPr>
          <w:sz w:val="20"/>
          <w:szCs w:val="20"/>
        </w:rPr>
        <w:t xml:space="preserve"> (Nashville: Thomas Nelson, 1982), Ps 19:7–11.</w:t>
      </w:r>
    </w:p>
  </w:footnote>
  <w:footnote w:id="94">
    <w:p w:rsidR="007C0F98" w:rsidRPr="007F65F1" w:rsidRDefault="007C0F98" w:rsidP="009A2B04">
      <w:pPr>
        <w:ind w:firstLine="720"/>
        <w:rPr>
          <w:sz w:val="20"/>
          <w:szCs w:val="20"/>
        </w:rPr>
      </w:pPr>
      <w:r w:rsidRPr="007F65F1">
        <w:rPr>
          <w:sz w:val="20"/>
          <w:szCs w:val="20"/>
          <w:vertAlign w:val="superscript"/>
        </w:rPr>
        <w:footnoteRef/>
      </w:r>
      <w:r w:rsidRPr="007F65F1">
        <w:rPr>
          <w:sz w:val="20"/>
          <w:szCs w:val="20"/>
        </w:rPr>
        <w:t xml:space="preserve"> Thomas L. Constable, </w:t>
      </w:r>
      <w:hyperlink r:id="rId80" w:history="1">
        <w:r w:rsidRPr="007F65F1">
          <w:rPr>
            <w:color w:val="0000FF"/>
            <w:sz w:val="20"/>
            <w:szCs w:val="20"/>
            <w:u w:val="single"/>
          </w:rPr>
          <w:t>“1 Thessalonians,”</w:t>
        </w:r>
      </w:hyperlink>
      <w:r w:rsidRPr="007F65F1">
        <w:rPr>
          <w:sz w:val="20"/>
          <w:szCs w:val="20"/>
        </w:rPr>
        <w:t xml:space="preserve"> in </w:t>
      </w:r>
      <w:r w:rsidRPr="007F65F1">
        <w:rPr>
          <w:i/>
          <w:sz w:val="20"/>
          <w:szCs w:val="20"/>
        </w:rPr>
        <w:t>The Bible Knowledge Commentary: An Exposition of the Scriptures</w:t>
      </w:r>
      <w:r w:rsidRPr="007F65F1">
        <w:rPr>
          <w:sz w:val="20"/>
          <w:szCs w:val="20"/>
        </w:rPr>
        <w:t>, ed. J. F. Walvoord and R. B. Zuck, vol. 2 (Wheaton, IL: Victor Books, 1985), 695.</w:t>
      </w:r>
    </w:p>
  </w:footnote>
  <w:footnote w:id="95">
    <w:p w:rsidR="007C0F98" w:rsidRPr="007F65F1" w:rsidRDefault="007C0F98" w:rsidP="009A2B04">
      <w:pPr>
        <w:ind w:firstLine="720"/>
        <w:rPr>
          <w:sz w:val="20"/>
          <w:szCs w:val="20"/>
        </w:rPr>
      </w:pPr>
      <w:r w:rsidRPr="007F65F1">
        <w:rPr>
          <w:sz w:val="20"/>
          <w:szCs w:val="20"/>
          <w:vertAlign w:val="superscript"/>
        </w:rPr>
        <w:footnoteRef/>
      </w:r>
      <w:r w:rsidRPr="007F65F1">
        <w:rPr>
          <w:sz w:val="20"/>
          <w:szCs w:val="20"/>
        </w:rPr>
        <w:t xml:space="preserve"> Thomas L. Constable, </w:t>
      </w:r>
      <w:hyperlink r:id="rId81" w:history="1">
        <w:r w:rsidRPr="007F65F1">
          <w:rPr>
            <w:color w:val="0000FF"/>
            <w:sz w:val="20"/>
            <w:szCs w:val="20"/>
            <w:u w:val="single"/>
          </w:rPr>
          <w:t>“1 Thessalonians,”</w:t>
        </w:r>
      </w:hyperlink>
      <w:r w:rsidRPr="007F65F1">
        <w:rPr>
          <w:sz w:val="20"/>
          <w:szCs w:val="20"/>
        </w:rPr>
        <w:t xml:space="preserve"> in </w:t>
      </w:r>
      <w:r w:rsidRPr="007F65F1">
        <w:rPr>
          <w:i/>
          <w:sz w:val="20"/>
          <w:szCs w:val="20"/>
        </w:rPr>
        <w:t>The Bible Knowledge Commentary: An Exposition of the Scriptures</w:t>
      </w:r>
      <w:r w:rsidRPr="007F65F1">
        <w:rPr>
          <w:sz w:val="20"/>
          <w:szCs w:val="20"/>
        </w:rPr>
        <w:t>, ed. J. F. Walvoord and R. B. Zuck, vol. 2 (Wheaton, IL: Victor Books, 1985), 695.</w:t>
      </w:r>
    </w:p>
  </w:footnote>
  <w:footnote w:id="96">
    <w:p w:rsidR="007C0F98" w:rsidRPr="009E72DE" w:rsidRDefault="007C0F98" w:rsidP="009A2B04">
      <w:pPr>
        <w:ind w:firstLine="720"/>
        <w:rPr>
          <w:sz w:val="20"/>
          <w:szCs w:val="20"/>
        </w:rPr>
      </w:pPr>
      <w:r w:rsidRPr="009E72DE">
        <w:rPr>
          <w:sz w:val="20"/>
          <w:szCs w:val="20"/>
          <w:vertAlign w:val="superscript"/>
        </w:rPr>
        <w:footnoteRef/>
      </w:r>
      <w:r w:rsidRPr="009E72DE">
        <w:rPr>
          <w:sz w:val="20"/>
          <w:szCs w:val="20"/>
        </w:rPr>
        <w:t xml:space="preserve"> Matthew Henry, </w:t>
      </w:r>
      <w:hyperlink r:id="rId82" w:history="1">
        <w:r w:rsidRPr="009E72DE">
          <w:rPr>
            <w:i/>
            <w:color w:val="0000FF"/>
            <w:sz w:val="20"/>
            <w:szCs w:val="20"/>
            <w:u w:val="single"/>
          </w:rPr>
          <w:t>Matthew Henry’s Commentary on the Whole Bible: Complete and Unabridged in One Volume</w:t>
        </w:r>
      </w:hyperlink>
      <w:r w:rsidRPr="009E72DE">
        <w:rPr>
          <w:sz w:val="20"/>
          <w:szCs w:val="20"/>
        </w:rPr>
        <w:t xml:space="preserve"> (Peabody: Hendrickson, 1994), 2340.</w:t>
      </w:r>
    </w:p>
  </w:footnote>
  <w:footnote w:id="97">
    <w:p w:rsidR="007C0F98" w:rsidRPr="009E72DE" w:rsidRDefault="007C0F98" w:rsidP="009A2B04">
      <w:pPr>
        <w:ind w:firstLine="720"/>
        <w:rPr>
          <w:sz w:val="20"/>
          <w:szCs w:val="20"/>
        </w:rPr>
      </w:pPr>
      <w:r w:rsidRPr="009E72DE">
        <w:rPr>
          <w:sz w:val="20"/>
          <w:szCs w:val="20"/>
          <w:vertAlign w:val="superscript"/>
        </w:rPr>
        <w:footnoteRef/>
      </w:r>
      <w:r w:rsidRPr="009E72DE">
        <w:rPr>
          <w:sz w:val="20"/>
          <w:szCs w:val="20"/>
        </w:rPr>
        <w:t xml:space="preserve"> Matthew Henry, </w:t>
      </w:r>
      <w:hyperlink r:id="rId83" w:history="1">
        <w:r w:rsidRPr="009E72DE">
          <w:rPr>
            <w:i/>
            <w:color w:val="0000FF"/>
            <w:sz w:val="20"/>
            <w:szCs w:val="20"/>
            <w:u w:val="single"/>
          </w:rPr>
          <w:t>Matthew Henry’s Commentary on the Whole Bible: Complete and Unabridged in One Volume</w:t>
        </w:r>
      </w:hyperlink>
      <w:r w:rsidRPr="009E72DE">
        <w:rPr>
          <w:sz w:val="20"/>
          <w:szCs w:val="20"/>
        </w:rPr>
        <w:t xml:space="preserve"> (Peabody: Hendrickson, 1994), 2340.</w:t>
      </w:r>
    </w:p>
  </w:footnote>
  <w:footnote w:id="98">
    <w:p w:rsidR="007C0F98" w:rsidRPr="008535F8" w:rsidRDefault="007C0F98" w:rsidP="009A2B04">
      <w:pPr>
        <w:ind w:firstLine="720"/>
        <w:rPr>
          <w:sz w:val="20"/>
          <w:szCs w:val="20"/>
        </w:rPr>
      </w:pPr>
      <w:r w:rsidRPr="008535F8">
        <w:rPr>
          <w:sz w:val="20"/>
          <w:szCs w:val="20"/>
          <w:vertAlign w:val="superscript"/>
        </w:rPr>
        <w:footnoteRef/>
      </w:r>
      <w:r w:rsidRPr="008535F8">
        <w:rPr>
          <w:sz w:val="20"/>
          <w:szCs w:val="20"/>
        </w:rPr>
        <w:t xml:space="preserve"> Warren W. Wiersbe, </w:t>
      </w:r>
      <w:hyperlink r:id="rId84" w:history="1">
        <w:r w:rsidRPr="008535F8">
          <w:rPr>
            <w:i/>
            <w:color w:val="0000FF"/>
            <w:sz w:val="20"/>
            <w:szCs w:val="20"/>
            <w:u w:val="single"/>
          </w:rPr>
          <w:t>The Bible Exposition Commentary</w:t>
        </w:r>
      </w:hyperlink>
      <w:r w:rsidRPr="008535F8">
        <w:rPr>
          <w:sz w:val="20"/>
          <w:szCs w:val="20"/>
        </w:rPr>
        <w:t>, vol. 2 (Wheaton, IL: Victor Books, 1996), 167.</w:t>
      </w:r>
    </w:p>
  </w:footnote>
  <w:footnote w:id="99">
    <w:p w:rsidR="007C0F98" w:rsidRPr="008535F8" w:rsidRDefault="007C0F98" w:rsidP="009A2B04">
      <w:pPr>
        <w:ind w:firstLine="720"/>
        <w:rPr>
          <w:sz w:val="20"/>
          <w:szCs w:val="20"/>
        </w:rPr>
      </w:pPr>
      <w:r w:rsidRPr="008535F8">
        <w:rPr>
          <w:sz w:val="20"/>
          <w:szCs w:val="20"/>
          <w:vertAlign w:val="superscript"/>
        </w:rPr>
        <w:footnoteRef/>
      </w:r>
      <w:r w:rsidRPr="008535F8">
        <w:rPr>
          <w:sz w:val="20"/>
          <w:szCs w:val="20"/>
        </w:rPr>
        <w:t xml:space="preserve"> </w:t>
      </w:r>
      <w:hyperlink r:id="rId85" w:history="1">
        <w:r w:rsidRPr="008535F8">
          <w:rPr>
            <w:i/>
            <w:color w:val="0000FF"/>
            <w:sz w:val="20"/>
            <w:szCs w:val="20"/>
            <w:u w:val="single"/>
          </w:rPr>
          <w:t>The New King James Version</w:t>
        </w:r>
      </w:hyperlink>
      <w:r w:rsidRPr="008535F8">
        <w:rPr>
          <w:sz w:val="20"/>
          <w:szCs w:val="20"/>
        </w:rPr>
        <w:t xml:space="preserve"> (Nashville: Thomas Nelson, 1982), 2 Ti 3:16.</w:t>
      </w:r>
    </w:p>
  </w:footnote>
  <w:footnote w:id="100">
    <w:p w:rsidR="007C0F98" w:rsidRPr="008535F8" w:rsidRDefault="007C0F98" w:rsidP="009A2B04">
      <w:pPr>
        <w:ind w:firstLine="720"/>
        <w:rPr>
          <w:sz w:val="20"/>
          <w:szCs w:val="20"/>
        </w:rPr>
      </w:pPr>
      <w:r w:rsidRPr="008535F8">
        <w:rPr>
          <w:sz w:val="20"/>
          <w:szCs w:val="20"/>
          <w:vertAlign w:val="superscript"/>
        </w:rPr>
        <w:footnoteRef/>
      </w:r>
      <w:r w:rsidRPr="008535F8">
        <w:rPr>
          <w:sz w:val="20"/>
          <w:szCs w:val="20"/>
        </w:rPr>
        <w:t xml:space="preserve"> Warren W. Wiersbe, </w:t>
      </w:r>
      <w:hyperlink r:id="rId86" w:history="1">
        <w:r w:rsidRPr="008535F8">
          <w:rPr>
            <w:i/>
            <w:color w:val="0000FF"/>
            <w:sz w:val="20"/>
            <w:szCs w:val="20"/>
            <w:u w:val="single"/>
          </w:rPr>
          <w:t>The Bible Exposition Commentary</w:t>
        </w:r>
      </w:hyperlink>
      <w:r w:rsidRPr="008535F8">
        <w:rPr>
          <w:sz w:val="20"/>
          <w:szCs w:val="20"/>
        </w:rPr>
        <w:t>, vol. 2 (Wheaton, IL: Victor Books, 1996), 167.</w:t>
      </w:r>
    </w:p>
  </w:footnote>
  <w:footnote w:id="101">
    <w:p w:rsidR="007C0F98" w:rsidRPr="008535F8" w:rsidRDefault="007C0F98" w:rsidP="009A2B04">
      <w:pPr>
        <w:ind w:firstLine="720"/>
        <w:rPr>
          <w:sz w:val="20"/>
          <w:szCs w:val="20"/>
        </w:rPr>
      </w:pPr>
      <w:r w:rsidRPr="008535F8">
        <w:rPr>
          <w:sz w:val="20"/>
          <w:szCs w:val="20"/>
          <w:vertAlign w:val="superscript"/>
        </w:rPr>
        <w:footnoteRef/>
      </w:r>
      <w:r w:rsidRPr="008535F8">
        <w:rPr>
          <w:sz w:val="20"/>
          <w:szCs w:val="20"/>
        </w:rPr>
        <w:t xml:space="preserve"> </w:t>
      </w:r>
      <w:hyperlink r:id="rId87" w:history="1">
        <w:r w:rsidRPr="008535F8">
          <w:rPr>
            <w:i/>
            <w:color w:val="0000FF"/>
            <w:sz w:val="20"/>
            <w:szCs w:val="20"/>
            <w:u w:val="single"/>
          </w:rPr>
          <w:t>The New King James Version</w:t>
        </w:r>
      </w:hyperlink>
      <w:r w:rsidRPr="008535F8">
        <w:rPr>
          <w:sz w:val="20"/>
          <w:szCs w:val="20"/>
        </w:rPr>
        <w:t xml:space="preserve"> (Nashville: Thomas Nelson, 1982), 2 Pe 1:20–21.</w:t>
      </w:r>
    </w:p>
  </w:footnote>
  <w:footnote w:id="102">
    <w:p w:rsidR="007C0F98" w:rsidRPr="00275E91" w:rsidRDefault="007C0F98" w:rsidP="00275E91">
      <w:pPr>
        <w:ind w:firstLine="720"/>
        <w:rPr>
          <w:sz w:val="20"/>
          <w:szCs w:val="20"/>
        </w:rPr>
      </w:pPr>
      <w:r w:rsidRPr="00275E91">
        <w:rPr>
          <w:sz w:val="20"/>
          <w:szCs w:val="20"/>
          <w:vertAlign w:val="superscript"/>
        </w:rPr>
        <w:footnoteRef/>
      </w:r>
      <w:r w:rsidRPr="00275E91">
        <w:rPr>
          <w:sz w:val="20"/>
          <w:szCs w:val="20"/>
        </w:rPr>
        <w:t xml:space="preserve"> </w:t>
      </w:r>
      <w:hyperlink r:id="rId88" w:history="1">
        <w:r w:rsidRPr="00275E91">
          <w:rPr>
            <w:i/>
            <w:color w:val="0000FF"/>
            <w:sz w:val="20"/>
            <w:szCs w:val="20"/>
            <w:u w:val="single"/>
          </w:rPr>
          <w:t>The New King James Version</w:t>
        </w:r>
      </w:hyperlink>
      <w:r w:rsidRPr="00275E91">
        <w:rPr>
          <w:sz w:val="20"/>
          <w:szCs w:val="20"/>
        </w:rPr>
        <w:t xml:space="preserve"> (Nashville: Thomas Nelson, 1982), Ro 12:1–2.</w:t>
      </w:r>
    </w:p>
  </w:footnote>
  <w:footnote w:id="103">
    <w:p w:rsidR="007C0F98" w:rsidRPr="008535F8" w:rsidRDefault="007C0F98" w:rsidP="00275E91">
      <w:pPr>
        <w:ind w:firstLine="720"/>
        <w:rPr>
          <w:sz w:val="20"/>
          <w:szCs w:val="20"/>
        </w:rPr>
      </w:pPr>
      <w:r w:rsidRPr="008535F8">
        <w:rPr>
          <w:sz w:val="20"/>
          <w:szCs w:val="20"/>
          <w:vertAlign w:val="superscript"/>
        </w:rPr>
        <w:footnoteRef/>
      </w:r>
      <w:r w:rsidRPr="008535F8">
        <w:rPr>
          <w:sz w:val="20"/>
          <w:szCs w:val="20"/>
        </w:rPr>
        <w:t xml:space="preserve"> Warren W. Wiersbe, </w:t>
      </w:r>
      <w:hyperlink r:id="rId89" w:history="1">
        <w:r w:rsidRPr="008535F8">
          <w:rPr>
            <w:i/>
            <w:color w:val="0000FF"/>
            <w:sz w:val="20"/>
            <w:szCs w:val="20"/>
            <w:u w:val="single"/>
          </w:rPr>
          <w:t>The Bible Exposition Commentary</w:t>
        </w:r>
      </w:hyperlink>
      <w:r w:rsidRPr="008535F8">
        <w:rPr>
          <w:sz w:val="20"/>
          <w:szCs w:val="20"/>
        </w:rPr>
        <w:t>, vol. 2 (Wheaton, IL: Victor Books, 1996), 169.</w:t>
      </w:r>
    </w:p>
  </w:footnote>
  <w:footnote w:id="104">
    <w:p w:rsidR="007C0F98" w:rsidRPr="008535F8" w:rsidRDefault="007C0F98" w:rsidP="00275E91">
      <w:pPr>
        <w:ind w:firstLine="720"/>
        <w:rPr>
          <w:sz w:val="20"/>
          <w:szCs w:val="20"/>
        </w:rPr>
      </w:pPr>
      <w:r w:rsidRPr="008535F8">
        <w:rPr>
          <w:sz w:val="20"/>
          <w:szCs w:val="20"/>
          <w:vertAlign w:val="superscript"/>
        </w:rPr>
        <w:footnoteRef/>
      </w:r>
      <w:r w:rsidRPr="008535F8">
        <w:rPr>
          <w:sz w:val="20"/>
          <w:szCs w:val="20"/>
        </w:rPr>
        <w:t xml:space="preserve"> Warren W. Wiersbe, </w:t>
      </w:r>
      <w:hyperlink r:id="rId90" w:history="1">
        <w:r w:rsidRPr="008535F8">
          <w:rPr>
            <w:i/>
            <w:color w:val="0000FF"/>
            <w:sz w:val="20"/>
            <w:szCs w:val="20"/>
            <w:u w:val="single"/>
          </w:rPr>
          <w:t>The Bible Exposition Commentary</w:t>
        </w:r>
      </w:hyperlink>
      <w:r w:rsidRPr="008535F8">
        <w:rPr>
          <w:sz w:val="20"/>
          <w:szCs w:val="20"/>
        </w:rPr>
        <w:t>, vol. 2 (Wheaton, IL: Victor Books, 1996), 169.</w:t>
      </w:r>
    </w:p>
  </w:footnote>
  <w:footnote w:id="105">
    <w:p w:rsidR="007C0F98" w:rsidRPr="008535F8" w:rsidRDefault="007C0F98" w:rsidP="00275E91">
      <w:pPr>
        <w:ind w:firstLine="720"/>
        <w:rPr>
          <w:sz w:val="20"/>
          <w:szCs w:val="20"/>
        </w:rPr>
      </w:pPr>
      <w:r w:rsidRPr="008535F8">
        <w:rPr>
          <w:sz w:val="20"/>
          <w:szCs w:val="20"/>
          <w:vertAlign w:val="superscript"/>
        </w:rPr>
        <w:footnoteRef/>
      </w:r>
      <w:r w:rsidRPr="008535F8">
        <w:rPr>
          <w:sz w:val="20"/>
          <w:szCs w:val="20"/>
        </w:rPr>
        <w:t xml:space="preserve"> Warren W. Wiersbe, </w:t>
      </w:r>
      <w:hyperlink r:id="rId91" w:history="1">
        <w:r w:rsidRPr="008535F8">
          <w:rPr>
            <w:i/>
            <w:color w:val="0000FF"/>
            <w:sz w:val="20"/>
            <w:szCs w:val="20"/>
            <w:u w:val="single"/>
          </w:rPr>
          <w:t>The Bible Exposition Commentary</w:t>
        </w:r>
      </w:hyperlink>
      <w:r w:rsidRPr="008535F8">
        <w:rPr>
          <w:sz w:val="20"/>
          <w:szCs w:val="20"/>
        </w:rPr>
        <w:t>, vol. 2 (Wheaton, IL: Victor Books, 1996), 169.</w:t>
      </w:r>
    </w:p>
  </w:footnote>
  <w:footnote w:id="106">
    <w:p w:rsidR="007C0F98" w:rsidRPr="00003302" w:rsidRDefault="007C0F98" w:rsidP="00003302">
      <w:pPr>
        <w:ind w:firstLine="720"/>
        <w:rPr>
          <w:sz w:val="20"/>
          <w:szCs w:val="20"/>
        </w:rPr>
      </w:pPr>
      <w:r w:rsidRPr="00003302">
        <w:rPr>
          <w:sz w:val="20"/>
          <w:szCs w:val="20"/>
          <w:vertAlign w:val="superscript"/>
        </w:rPr>
        <w:footnoteRef/>
      </w:r>
      <w:r w:rsidRPr="00003302">
        <w:rPr>
          <w:sz w:val="20"/>
          <w:szCs w:val="20"/>
        </w:rPr>
        <w:t xml:space="preserve"> </w:t>
      </w:r>
      <w:hyperlink r:id="rId92" w:history="1">
        <w:r w:rsidRPr="00003302">
          <w:rPr>
            <w:i/>
            <w:color w:val="0000FF"/>
            <w:sz w:val="20"/>
            <w:szCs w:val="20"/>
            <w:u w:val="single"/>
          </w:rPr>
          <w:t>The New King James Version</w:t>
        </w:r>
      </w:hyperlink>
      <w:r w:rsidRPr="00003302">
        <w:rPr>
          <w:sz w:val="20"/>
          <w:szCs w:val="20"/>
        </w:rPr>
        <w:t xml:space="preserve"> (Nashville: Thomas Nelson, 1982), Ga 5:25.</w:t>
      </w:r>
    </w:p>
  </w:footnote>
  <w:footnote w:id="107">
    <w:p w:rsidR="007C0F98" w:rsidRPr="00F97A28" w:rsidRDefault="007C0F98" w:rsidP="00003302">
      <w:pPr>
        <w:ind w:firstLine="720"/>
        <w:rPr>
          <w:sz w:val="20"/>
          <w:szCs w:val="20"/>
        </w:rPr>
      </w:pPr>
      <w:r w:rsidRPr="00F97A28">
        <w:rPr>
          <w:sz w:val="20"/>
          <w:szCs w:val="20"/>
          <w:vertAlign w:val="superscript"/>
        </w:rPr>
        <w:footnoteRef/>
      </w:r>
      <w:r w:rsidRPr="00F97A28">
        <w:rPr>
          <w:sz w:val="20"/>
          <w:szCs w:val="20"/>
        </w:rPr>
        <w:t xml:space="preserve"> Warren W. Wiersbe, </w:t>
      </w:r>
      <w:hyperlink r:id="rId93" w:history="1">
        <w:r w:rsidRPr="00F97A28">
          <w:rPr>
            <w:i/>
            <w:color w:val="0000FF"/>
            <w:sz w:val="20"/>
            <w:szCs w:val="20"/>
            <w:u w:val="single"/>
          </w:rPr>
          <w:t>The Bible Exposition Commentary</w:t>
        </w:r>
      </w:hyperlink>
      <w:r w:rsidRPr="00F97A28">
        <w:rPr>
          <w:sz w:val="20"/>
          <w:szCs w:val="20"/>
        </w:rPr>
        <w:t>, vol. 2 (Wheaton, IL: Victor Books, 1996), 167.</w:t>
      </w:r>
    </w:p>
  </w:footnote>
  <w:footnote w:id="108">
    <w:p w:rsidR="007C0F98" w:rsidRPr="00F97A28" w:rsidRDefault="007C0F98" w:rsidP="00003302">
      <w:pPr>
        <w:ind w:firstLine="720"/>
        <w:rPr>
          <w:sz w:val="20"/>
          <w:szCs w:val="20"/>
        </w:rPr>
      </w:pPr>
      <w:r w:rsidRPr="00F97A28">
        <w:rPr>
          <w:sz w:val="20"/>
          <w:szCs w:val="20"/>
          <w:vertAlign w:val="superscript"/>
        </w:rPr>
        <w:footnoteRef/>
      </w:r>
      <w:r w:rsidRPr="00F97A28">
        <w:rPr>
          <w:sz w:val="20"/>
          <w:szCs w:val="20"/>
        </w:rPr>
        <w:t xml:space="preserve"> Warren W. Wiersbe, </w:t>
      </w:r>
      <w:hyperlink r:id="rId94" w:history="1">
        <w:r w:rsidRPr="00F97A28">
          <w:rPr>
            <w:i/>
            <w:color w:val="0000FF"/>
            <w:sz w:val="20"/>
            <w:szCs w:val="20"/>
            <w:u w:val="single"/>
          </w:rPr>
          <w:t>The Bible Exposition Commentary</w:t>
        </w:r>
      </w:hyperlink>
      <w:r w:rsidRPr="00F97A28">
        <w:rPr>
          <w:sz w:val="20"/>
          <w:szCs w:val="20"/>
        </w:rPr>
        <w:t>, vol. 2 (Wheaton, IL: Victor Books, 1996), 167.</w:t>
      </w:r>
    </w:p>
  </w:footnote>
  <w:footnote w:id="109">
    <w:p w:rsidR="007C0F98" w:rsidRPr="00003302" w:rsidRDefault="007C0F98" w:rsidP="00003302">
      <w:pPr>
        <w:ind w:firstLine="720"/>
        <w:rPr>
          <w:sz w:val="20"/>
          <w:szCs w:val="20"/>
        </w:rPr>
      </w:pPr>
      <w:r w:rsidRPr="00003302">
        <w:rPr>
          <w:sz w:val="20"/>
          <w:szCs w:val="20"/>
          <w:vertAlign w:val="superscript"/>
        </w:rPr>
        <w:footnoteRef/>
      </w:r>
      <w:r w:rsidRPr="00003302">
        <w:rPr>
          <w:sz w:val="20"/>
          <w:szCs w:val="20"/>
        </w:rPr>
        <w:t xml:space="preserve"> </w:t>
      </w:r>
      <w:hyperlink r:id="rId95" w:history="1">
        <w:r w:rsidRPr="00003302">
          <w:rPr>
            <w:i/>
            <w:color w:val="0000FF"/>
            <w:sz w:val="20"/>
            <w:szCs w:val="20"/>
            <w:u w:val="single"/>
          </w:rPr>
          <w:t>The New King James Version</w:t>
        </w:r>
      </w:hyperlink>
      <w:r w:rsidRPr="00003302">
        <w:rPr>
          <w:sz w:val="20"/>
          <w:szCs w:val="20"/>
        </w:rPr>
        <w:t xml:space="preserve"> (Nashville: Thomas Nelson, 1982), Is 55:11.</w:t>
      </w:r>
    </w:p>
  </w:footnote>
  <w:footnote w:id="110">
    <w:p w:rsidR="007C0F98" w:rsidRPr="00F97A28" w:rsidRDefault="007C0F98" w:rsidP="00003302">
      <w:pPr>
        <w:ind w:firstLine="720"/>
        <w:rPr>
          <w:sz w:val="20"/>
          <w:szCs w:val="20"/>
        </w:rPr>
      </w:pPr>
      <w:r w:rsidRPr="00F97A28">
        <w:rPr>
          <w:sz w:val="20"/>
          <w:szCs w:val="20"/>
          <w:vertAlign w:val="superscript"/>
        </w:rPr>
        <w:footnoteRef/>
      </w:r>
      <w:r w:rsidRPr="00F97A28">
        <w:rPr>
          <w:sz w:val="20"/>
          <w:szCs w:val="20"/>
        </w:rPr>
        <w:t xml:space="preserve"> Warren W. Wiersbe, </w:t>
      </w:r>
      <w:hyperlink r:id="rId96" w:history="1">
        <w:r w:rsidRPr="00F97A28">
          <w:rPr>
            <w:i/>
            <w:color w:val="0000FF"/>
            <w:sz w:val="20"/>
            <w:szCs w:val="20"/>
            <w:u w:val="single"/>
          </w:rPr>
          <w:t>The Bible Exposition Commentary</w:t>
        </w:r>
      </w:hyperlink>
      <w:r w:rsidRPr="00F97A28">
        <w:rPr>
          <w:sz w:val="20"/>
          <w:szCs w:val="20"/>
        </w:rPr>
        <w:t>, vol. 2 (Wheaton, IL: Victor Books, 1996), 167.</w:t>
      </w:r>
    </w:p>
  </w:footnote>
  <w:footnote w:id="111">
    <w:p w:rsidR="007C0F98" w:rsidRPr="004171A6" w:rsidRDefault="007C0F98" w:rsidP="009A2B04">
      <w:pPr>
        <w:ind w:firstLine="720"/>
        <w:rPr>
          <w:sz w:val="20"/>
          <w:szCs w:val="20"/>
        </w:rPr>
      </w:pPr>
      <w:r w:rsidRPr="004171A6">
        <w:rPr>
          <w:sz w:val="20"/>
          <w:szCs w:val="20"/>
          <w:vertAlign w:val="superscript"/>
        </w:rPr>
        <w:footnoteRef/>
      </w:r>
      <w:r w:rsidRPr="004171A6">
        <w:rPr>
          <w:sz w:val="20"/>
          <w:szCs w:val="20"/>
        </w:rPr>
        <w:t xml:space="preserve"> Thomas L. Constable, </w:t>
      </w:r>
      <w:hyperlink r:id="rId97" w:history="1">
        <w:r w:rsidRPr="004171A6">
          <w:rPr>
            <w:color w:val="0000FF"/>
            <w:sz w:val="20"/>
            <w:szCs w:val="20"/>
            <w:u w:val="single"/>
          </w:rPr>
          <w:t>“1 Thessalonians,”</w:t>
        </w:r>
      </w:hyperlink>
      <w:r w:rsidRPr="004171A6">
        <w:rPr>
          <w:sz w:val="20"/>
          <w:szCs w:val="20"/>
        </w:rPr>
        <w:t xml:space="preserve"> in </w:t>
      </w:r>
      <w:r w:rsidRPr="004171A6">
        <w:rPr>
          <w:i/>
          <w:sz w:val="20"/>
          <w:szCs w:val="20"/>
        </w:rPr>
        <w:t>The Bible Knowledge Commentary: An Exposition of the Scriptures</w:t>
      </w:r>
      <w:r w:rsidRPr="004171A6">
        <w:rPr>
          <w:sz w:val="20"/>
          <w:szCs w:val="20"/>
        </w:rPr>
        <w:t>, ed. J. F. Walvoord and R. B. Zuck, vol. 2 (Wheaton, IL: Victor Books, 1985), 695.</w:t>
      </w:r>
    </w:p>
  </w:footnote>
  <w:footnote w:id="112">
    <w:p w:rsidR="007C0F98" w:rsidRPr="004171A6" w:rsidRDefault="007C0F98" w:rsidP="009A2B04">
      <w:pPr>
        <w:ind w:firstLine="720"/>
        <w:rPr>
          <w:sz w:val="20"/>
          <w:szCs w:val="20"/>
        </w:rPr>
      </w:pPr>
      <w:r w:rsidRPr="004171A6">
        <w:rPr>
          <w:sz w:val="20"/>
          <w:szCs w:val="20"/>
          <w:vertAlign w:val="superscript"/>
        </w:rPr>
        <w:footnoteRef/>
      </w:r>
      <w:r w:rsidRPr="004171A6">
        <w:rPr>
          <w:sz w:val="20"/>
          <w:szCs w:val="20"/>
        </w:rPr>
        <w:t xml:space="preserve"> Thomas L. Constable, </w:t>
      </w:r>
      <w:hyperlink r:id="rId98" w:history="1">
        <w:r w:rsidRPr="004171A6">
          <w:rPr>
            <w:color w:val="0000FF"/>
            <w:sz w:val="20"/>
            <w:szCs w:val="20"/>
            <w:u w:val="single"/>
          </w:rPr>
          <w:t>“1 Thessalonians,”</w:t>
        </w:r>
      </w:hyperlink>
      <w:r w:rsidRPr="004171A6">
        <w:rPr>
          <w:sz w:val="20"/>
          <w:szCs w:val="20"/>
        </w:rPr>
        <w:t xml:space="preserve"> in </w:t>
      </w:r>
      <w:r w:rsidRPr="004171A6">
        <w:rPr>
          <w:i/>
          <w:sz w:val="20"/>
          <w:szCs w:val="20"/>
        </w:rPr>
        <w:t>The Bible Knowledge Commentary: An Exposition of the Scriptures</w:t>
      </w:r>
      <w:r w:rsidRPr="004171A6">
        <w:rPr>
          <w:sz w:val="20"/>
          <w:szCs w:val="20"/>
        </w:rPr>
        <w:t>, ed. J. F. Walvoord and R. B. Zuck, vol. 2 (Wheaton, IL: Victor Books, 1985), 695.</w:t>
      </w:r>
    </w:p>
  </w:footnote>
  <w:footnote w:id="113">
    <w:p w:rsidR="007C0F98" w:rsidRPr="004171A6" w:rsidRDefault="007C0F98" w:rsidP="009A2B04">
      <w:pPr>
        <w:ind w:firstLine="720"/>
        <w:rPr>
          <w:sz w:val="20"/>
          <w:szCs w:val="20"/>
        </w:rPr>
      </w:pPr>
      <w:r w:rsidRPr="004171A6">
        <w:rPr>
          <w:sz w:val="20"/>
          <w:szCs w:val="20"/>
          <w:vertAlign w:val="superscript"/>
        </w:rPr>
        <w:footnoteRef/>
      </w:r>
      <w:r w:rsidRPr="004171A6">
        <w:rPr>
          <w:sz w:val="20"/>
          <w:szCs w:val="20"/>
        </w:rPr>
        <w:t xml:space="preserve"> Thomas L. Constable, </w:t>
      </w:r>
      <w:hyperlink r:id="rId99" w:history="1">
        <w:r w:rsidRPr="004171A6">
          <w:rPr>
            <w:color w:val="0000FF"/>
            <w:sz w:val="20"/>
            <w:szCs w:val="20"/>
            <w:u w:val="single"/>
          </w:rPr>
          <w:t>“1 Thessalonians,”</w:t>
        </w:r>
      </w:hyperlink>
      <w:r w:rsidRPr="004171A6">
        <w:rPr>
          <w:sz w:val="20"/>
          <w:szCs w:val="20"/>
        </w:rPr>
        <w:t xml:space="preserve"> in </w:t>
      </w:r>
      <w:r w:rsidRPr="004171A6">
        <w:rPr>
          <w:i/>
          <w:sz w:val="20"/>
          <w:szCs w:val="20"/>
        </w:rPr>
        <w:t>The Bible Knowledge Commentary: An Exposition of the Scriptures</w:t>
      </w:r>
      <w:r w:rsidRPr="004171A6">
        <w:rPr>
          <w:sz w:val="20"/>
          <w:szCs w:val="20"/>
        </w:rPr>
        <w:t>, ed. J. F. Walvoord and R. B. Zuck, vol. 2 (Wheaton, IL: Victor Books, 1985), 695.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97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C6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0B98"/>
    <w:rsid w:val="00003302"/>
    <w:rsid w:val="00004163"/>
    <w:rsid w:val="00004FE0"/>
    <w:rsid w:val="00005823"/>
    <w:rsid w:val="000072FE"/>
    <w:rsid w:val="00010298"/>
    <w:rsid w:val="00011192"/>
    <w:rsid w:val="00011204"/>
    <w:rsid w:val="0001250C"/>
    <w:rsid w:val="00013926"/>
    <w:rsid w:val="00013CCC"/>
    <w:rsid w:val="00016234"/>
    <w:rsid w:val="00016DCB"/>
    <w:rsid w:val="00017551"/>
    <w:rsid w:val="00017D60"/>
    <w:rsid w:val="0002073E"/>
    <w:rsid w:val="00020A5B"/>
    <w:rsid w:val="00022075"/>
    <w:rsid w:val="00022C71"/>
    <w:rsid w:val="00022DEB"/>
    <w:rsid w:val="00024995"/>
    <w:rsid w:val="00024CB5"/>
    <w:rsid w:val="00025E6C"/>
    <w:rsid w:val="000261B2"/>
    <w:rsid w:val="000269FC"/>
    <w:rsid w:val="00026E20"/>
    <w:rsid w:val="000278E0"/>
    <w:rsid w:val="00027DEF"/>
    <w:rsid w:val="00032E55"/>
    <w:rsid w:val="00034025"/>
    <w:rsid w:val="00035413"/>
    <w:rsid w:val="0003642A"/>
    <w:rsid w:val="000376FB"/>
    <w:rsid w:val="0004004A"/>
    <w:rsid w:val="00041A0E"/>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39D6"/>
    <w:rsid w:val="00075AD6"/>
    <w:rsid w:val="00076AF0"/>
    <w:rsid w:val="00076FE6"/>
    <w:rsid w:val="00080753"/>
    <w:rsid w:val="00081A0D"/>
    <w:rsid w:val="0008233F"/>
    <w:rsid w:val="000825A7"/>
    <w:rsid w:val="00083644"/>
    <w:rsid w:val="00084116"/>
    <w:rsid w:val="00085B80"/>
    <w:rsid w:val="00087109"/>
    <w:rsid w:val="00087689"/>
    <w:rsid w:val="00087E01"/>
    <w:rsid w:val="00090E6F"/>
    <w:rsid w:val="000911A7"/>
    <w:rsid w:val="00092F30"/>
    <w:rsid w:val="000932E7"/>
    <w:rsid w:val="00093BDA"/>
    <w:rsid w:val="00094C0A"/>
    <w:rsid w:val="00094FFE"/>
    <w:rsid w:val="000953E8"/>
    <w:rsid w:val="000961AD"/>
    <w:rsid w:val="00096334"/>
    <w:rsid w:val="00096C7A"/>
    <w:rsid w:val="000976BF"/>
    <w:rsid w:val="000A251B"/>
    <w:rsid w:val="000A2887"/>
    <w:rsid w:val="000A338D"/>
    <w:rsid w:val="000A56F4"/>
    <w:rsid w:val="000A64CC"/>
    <w:rsid w:val="000B0C81"/>
    <w:rsid w:val="000B23C1"/>
    <w:rsid w:val="000B27E8"/>
    <w:rsid w:val="000B2D16"/>
    <w:rsid w:val="000B5160"/>
    <w:rsid w:val="000B7873"/>
    <w:rsid w:val="000B7FA3"/>
    <w:rsid w:val="000C0192"/>
    <w:rsid w:val="000C15B9"/>
    <w:rsid w:val="000C6EE2"/>
    <w:rsid w:val="000C6F1C"/>
    <w:rsid w:val="000C767B"/>
    <w:rsid w:val="000D0791"/>
    <w:rsid w:val="000D238A"/>
    <w:rsid w:val="000D2619"/>
    <w:rsid w:val="000D2D6A"/>
    <w:rsid w:val="000D4D15"/>
    <w:rsid w:val="000D4F03"/>
    <w:rsid w:val="000D5B24"/>
    <w:rsid w:val="000D6315"/>
    <w:rsid w:val="000E07DD"/>
    <w:rsid w:val="000E1188"/>
    <w:rsid w:val="000E158F"/>
    <w:rsid w:val="000E2DD1"/>
    <w:rsid w:val="000E4D84"/>
    <w:rsid w:val="000E7EFE"/>
    <w:rsid w:val="000F0D7E"/>
    <w:rsid w:val="000F1FE5"/>
    <w:rsid w:val="000F24AB"/>
    <w:rsid w:val="000F34C4"/>
    <w:rsid w:val="000F40DE"/>
    <w:rsid w:val="000F5FAF"/>
    <w:rsid w:val="000F6140"/>
    <w:rsid w:val="000F71CF"/>
    <w:rsid w:val="000F72FC"/>
    <w:rsid w:val="000F766F"/>
    <w:rsid w:val="00101FC1"/>
    <w:rsid w:val="00103058"/>
    <w:rsid w:val="001043D2"/>
    <w:rsid w:val="001057D0"/>
    <w:rsid w:val="00105E7B"/>
    <w:rsid w:val="001061EF"/>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27A06"/>
    <w:rsid w:val="001302E5"/>
    <w:rsid w:val="001321AF"/>
    <w:rsid w:val="001329D8"/>
    <w:rsid w:val="00132C49"/>
    <w:rsid w:val="00132EDD"/>
    <w:rsid w:val="00135E13"/>
    <w:rsid w:val="00136C1E"/>
    <w:rsid w:val="00137EC4"/>
    <w:rsid w:val="00137FDD"/>
    <w:rsid w:val="00140836"/>
    <w:rsid w:val="001409E4"/>
    <w:rsid w:val="001410EB"/>
    <w:rsid w:val="00141699"/>
    <w:rsid w:val="00142846"/>
    <w:rsid w:val="001429B2"/>
    <w:rsid w:val="00143902"/>
    <w:rsid w:val="0014473B"/>
    <w:rsid w:val="001456BF"/>
    <w:rsid w:val="00145AE3"/>
    <w:rsid w:val="00146910"/>
    <w:rsid w:val="001501D4"/>
    <w:rsid w:val="0015198A"/>
    <w:rsid w:val="001548BD"/>
    <w:rsid w:val="00155C97"/>
    <w:rsid w:val="00156D56"/>
    <w:rsid w:val="00156FE3"/>
    <w:rsid w:val="00157351"/>
    <w:rsid w:val="00160ACC"/>
    <w:rsid w:val="00160B1C"/>
    <w:rsid w:val="001625D2"/>
    <w:rsid w:val="00164A78"/>
    <w:rsid w:val="00166F0B"/>
    <w:rsid w:val="00167470"/>
    <w:rsid w:val="00167B91"/>
    <w:rsid w:val="001709A5"/>
    <w:rsid w:val="001724E8"/>
    <w:rsid w:val="001746D1"/>
    <w:rsid w:val="00176A57"/>
    <w:rsid w:val="001772D1"/>
    <w:rsid w:val="00177B86"/>
    <w:rsid w:val="00177EBF"/>
    <w:rsid w:val="00180172"/>
    <w:rsid w:val="001805C6"/>
    <w:rsid w:val="00181B0F"/>
    <w:rsid w:val="00181DAF"/>
    <w:rsid w:val="00181E78"/>
    <w:rsid w:val="00182870"/>
    <w:rsid w:val="00184ABD"/>
    <w:rsid w:val="00184FDF"/>
    <w:rsid w:val="001859C2"/>
    <w:rsid w:val="00185B1D"/>
    <w:rsid w:val="00187165"/>
    <w:rsid w:val="00187DBD"/>
    <w:rsid w:val="001927EF"/>
    <w:rsid w:val="001929E0"/>
    <w:rsid w:val="00196C33"/>
    <w:rsid w:val="0019731B"/>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451B"/>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1A34"/>
    <w:rsid w:val="001F226D"/>
    <w:rsid w:val="001F3846"/>
    <w:rsid w:val="001F392D"/>
    <w:rsid w:val="001F3A76"/>
    <w:rsid w:val="00200314"/>
    <w:rsid w:val="00202ABC"/>
    <w:rsid w:val="00203EA9"/>
    <w:rsid w:val="00204635"/>
    <w:rsid w:val="00205AEA"/>
    <w:rsid w:val="00206F7C"/>
    <w:rsid w:val="00213723"/>
    <w:rsid w:val="0021546A"/>
    <w:rsid w:val="002161CC"/>
    <w:rsid w:val="002167A8"/>
    <w:rsid w:val="00220A7B"/>
    <w:rsid w:val="002232AD"/>
    <w:rsid w:val="00225E0E"/>
    <w:rsid w:val="00227577"/>
    <w:rsid w:val="0023095F"/>
    <w:rsid w:val="002317A8"/>
    <w:rsid w:val="00232F36"/>
    <w:rsid w:val="00233176"/>
    <w:rsid w:val="0023393B"/>
    <w:rsid w:val="002344A9"/>
    <w:rsid w:val="00234BC2"/>
    <w:rsid w:val="00234F2F"/>
    <w:rsid w:val="002350B1"/>
    <w:rsid w:val="00235C96"/>
    <w:rsid w:val="002362A8"/>
    <w:rsid w:val="00237291"/>
    <w:rsid w:val="00241F7D"/>
    <w:rsid w:val="00242874"/>
    <w:rsid w:val="002431C6"/>
    <w:rsid w:val="00244D42"/>
    <w:rsid w:val="0025156A"/>
    <w:rsid w:val="002526F5"/>
    <w:rsid w:val="0025293A"/>
    <w:rsid w:val="00254618"/>
    <w:rsid w:val="00254642"/>
    <w:rsid w:val="00254F60"/>
    <w:rsid w:val="0026017B"/>
    <w:rsid w:val="0026238D"/>
    <w:rsid w:val="00262E54"/>
    <w:rsid w:val="00264D97"/>
    <w:rsid w:val="00265C86"/>
    <w:rsid w:val="0026734C"/>
    <w:rsid w:val="002702B5"/>
    <w:rsid w:val="002704CC"/>
    <w:rsid w:val="002723B8"/>
    <w:rsid w:val="00272AF9"/>
    <w:rsid w:val="00273BE7"/>
    <w:rsid w:val="00274136"/>
    <w:rsid w:val="002741D4"/>
    <w:rsid w:val="00275E91"/>
    <w:rsid w:val="0027688C"/>
    <w:rsid w:val="00277709"/>
    <w:rsid w:val="00277B8A"/>
    <w:rsid w:val="00280896"/>
    <w:rsid w:val="002815D7"/>
    <w:rsid w:val="002827D5"/>
    <w:rsid w:val="00285B6B"/>
    <w:rsid w:val="00285CB4"/>
    <w:rsid w:val="00287C9E"/>
    <w:rsid w:val="00290F2E"/>
    <w:rsid w:val="00291471"/>
    <w:rsid w:val="00292D12"/>
    <w:rsid w:val="00294A76"/>
    <w:rsid w:val="00294FE7"/>
    <w:rsid w:val="00295877"/>
    <w:rsid w:val="00296D35"/>
    <w:rsid w:val="00297B31"/>
    <w:rsid w:val="00297C58"/>
    <w:rsid w:val="002A0480"/>
    <w:rsid w:val="002A14C7"/>
    <w:rsid w:val="002A438C"/>
    <w:rsid w:val="002A448D"/>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D07BE"/>
    <w:rsid w:val="002D491A"/>
    <w:rsid w:val="002D4D06"/>
    <w:rsid w:val="002D51E5"/>
    <w:rsid w:val="002E0423"/>
    <w:rsid w:val="002E1C02"/>
    <w:rsid w:val="002E23CB"/>
    <w:rsid w:val="002E2954"/>
    <w:rsid w:val="002E2E14"/>
    <w:rsid w:val="002E3E2D"/>
    <w:rsid w:val="002E4101"/>
    <w:rsid w:val="002E4F70"/>
    <w:rsid w:val="002E58DB"/>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4A00"/>
    <w:rsid w:val="00304D41"/>
    <w:rsid w:val="0030575C"/>
    <w:rsid w:val="00307929"/>
    <w:rsid w:val="00307B29"/>
    <w:rsid w:val="00310044"/>
    <w:rsid w:val="00310560"/>
    <w:rsid w:val="0031063E"/>
    <w:rsid w:val="00311433"/>
    <w:rsid w:val="00311522"/>
    <w:rsid w:val="00313F03"/>
    <w:rsid w:val="003142FF"/>
    <w:rsid w:val="00314492"/>
    <w:rsid w:val="003145A7"/>
    <w:rsid w:val="00317FEF"/>
    <w:rsid w:val="00320EF8"/>
    <w:rsid w:val="00323CD8"/>
    <w:rsid w:val="00326FA4"/>
    <w:rsid w:val="0033180E"/>
    <w:rsid w:val="003319B7"/>
    <w:rsid w:val="003330FA"/>
    <w:rsid w:val="00333171"/>
    <w:rsid w:val="00333C28"/>
    <w:rsid w:val="003348D8"/>
    <w:rsid w:val="0033673B"/>
    <w:rsid w:val="00337FC5"/>
    <w:rsid w:val="003417F4"/>
    <w:rsid w:val="00342323"/>
    <w:rsid w:val="00342B17"/>
    <w:rsid w:val="00344802"/>
    <w:rsid w:val="00344F42"/>
    <w:rsid w:val="0034564F"/>
    <w:rsid w:val="00345911"/>
    <w:rsid w:val="0034591A"/>
    <w:rsid w:val="003459F5"/>
    <w:rsid w:val="00345D1F"/>
    <w:rsid w:val="00347EA0"/>
    <w:rsid w:val="00350BB2"/>
    <w:rsid w:val="00350EC8"/>
    <w:rsid w:val="00353956"/>
    <w:rsid w:val="00355BC2"/>
    <w:rsid w:val="003566E7"/>
    <w:rsid w:val="0036177B"/>
    <w:rsid w:val="00361DE7"/>
    <w:rsid w:val="0036203D"/>
    <w:rsid w:val="00362120"/>
    <w:rsid w:val="00363065"/>
    <w:rsid w:val="0036490E"/>
    <w:rsid w:val="003656F9"/>
    <w:rsid w:val="00366C7C"/>
    <w:rsid w:val="003707DF"/>
    <w:rsid w:val="00375D13"/>
    <w:rsid w:val="003761BC"/>
    <w:rsid w:val="003766E6"/>
    <w:rsid w:val="00381430"/>
    <w:rsid w:val="003822F0"/>
    <w:rsid w:val="0038235A"/>
    <w:rsid w:val="003824EC"/>
    <w:rsid w:val="003859D2"/>
    <w:rsid w:val="003863BD"/>
    <w:rsid w:val="003910FF"/>
    <w:rsid w:val="00392765"/>
    <w:rsid w:val="00394904"/>
    <w:rsid w:val="00395A84"/>
    <w:rsid w:val="00396308"/>
    <w:rsid w:val="00397A8E"/>
    <w:rsid w:val="003A14D7"/>
    <w:rsid w:val="003A29E0"/>
    <w:rsid w:val="003A42BE"/>
    <w:rsid w:val="003A4F61"/>
    <w:rsid w:val="003A56F6"/>
    <w:rsid w:val="003A64F8"/>
    <w:rsid w:val="003A67B5"/>
    <w:rsid w:val="003A68AE"/>
    <w:rsid w:val="003B1D61"/>
    <w:rsid w:val="003B2A36"/>
    <w:rsid w:val="003B3434"/>
    <w:rsid w:val="003B64D3"/>
    <w:rsid w:val="003B6749"/>
    <w:rsid w:val="003B7297"/>
    <w:rsid w:val="003B7D5F"/>
    <w:rsid w:val="003B7FD5"/>
    <w:rsid w:val="003C119D"/>
    <w:rsid w:val="003C162C"/>
    <w:rsid w:val="003C29F0"/>
    <w:rsid w:val="003C449D"/>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46DC"/>
    <w:rsid w:val="003F5820"/>
    <w:rsid w:val="003F5B64"/>
    <w:rsid w:val="004017F7"/>
    <w:rsid w:val="0040243B"/>
    <w:rsid w:val="0040265B"/>
    <w:rsid w:val="004027DB"/>
    <w:rsid w:val="00402EF1"/>
    <w:rsid w:val="0040492A"/>
    <w:rsid w:val="00405C33"/>
    <w:rsid w:val="00410457"/>
    <w:rsid w:val="00412D7C"/>
    <w:rsid w:val="00412D8D"/>
    <w:rsid w:val="00413BDE"/>
    <w:rsid w:val="00413D9C"/>
    <w:rsid w:val="0041432B"/>
    <w:rsid w:val="00415C92"/>
    <w:rsid w:val="004166BC"/>
    <w:rsid w:val="004171A6"/>
    <w:rsid w:val="0042083B"/>
    <w:rsid w:val="004215B0"/>
    <w:rsid w:val="00421C30"/>
    <w:rsid w:val="00423B7D"/>
    <w:rsid w:val="00424304"/>
    <w:rsid w:val="0042449D"/>
    <w:rsid w:val="00424FCE"/>
    <w:rsid w:val="00425905"/>
    <w:rsid w:val="00425DDB"/>
    <w:rsid w:val="00426B8F"/>
    <w:rsid w:val="00432871"/>
    <w:rsid w:val="00432EC7"/>
    <w:rsid w:val="00433A62"/>
    <w:rsid w:val="004343B3"/>
    <w:rsid w:val="0043447B"/>
    <w:rsid w:val="00434984"/>
    <w:rsid w:val="00434AE8"/>
    <w:rsid w:val="004351AB"/>
    <w:rsid w:val="004404BE"/>
    <w:rsid w:val="0044240C"/>
    <w:rsid w:val="00442604"/>
    <w:rsid w:val="00442611"/>
    <w:rsid w:val="00442B20"/>
    <w:rsid w:val="00443E84"/>
    <w:rsid w:val="004440EC"/>
    <w:rsid w:val="00446099"/>
    <w:rsid w:val="0044643D"/>
    <w:rsid w:val="00446E13"/>
    <w:rsid w:val="004470EA"/>
    <w:rsid w:val="0045066C"/>
    <w:rsid w:val="004508D9"/>
    <w:rsid w:val="00451F97"/>
    <w:rsid w:val="004525A3"/>
    <w:rsid w:val="00453B59"/>
    <w:rsid w:val="0045452A"/>
    <w:rsid w:val="0045710B"/>
    <w:rsid w:val="00457E2D"/>
    <w:rsid w:val="00457F0C"/>
    <w:rsid w:val="004605BA"/>
    <w:rsid w:val="00461365"/>
    <w:rsid w:val="0046241C"/>
    <w:rsid w:val="0046311C"/>
    <w:rsid w:val="00463B8F"/>
    <w:rsid w:val="0046460E"/>
    <w:rsid w:val="00465B0B"/>
    <w:rsid w:val="00466764"/>
    <w:rsid w:val="004674AA"/>
    <w:rsid w:val="004679C6"/>
    <w:rsid w:val="00467D10"/>
    <w:rsid w:val="00472C5D"/>
    <w:rsid w:val="00473359"/>
    <w:rsid w:val="004736A9"/>
    <w:rsid w:val="00474AD6"/>
    <w:rsid w:val="00475A6C"/>
    <w:rsid w:val="004762AB"/>
    <w:rsid w:val="004773DA"/>
    <w:rsid w:val="004820B4"/>
    <w:rsid w:val="0048300B"/>
    <w:rsid w:val="0048371E"/>
    <w:rsid w:val="0048608D"/>
    <w:rsid w:val="00486667"/>
    <w:rsid w:val="00486D7B"/>
    <w:rsid w:val="00486E90"/>
    <w:rsid w:val="00490756"/>
    <w:rsid w:val="0049119D"/>
    <w:rsid w:val="0049164F"/>
    <w:rsid w:val="0049488C"/>
    <w:rsid w:val="0049518C"/>
    <w:rsid w:val="00495D0A"/>
    <w:rsid w:val="00497922"/>
    <w:rsid w:val="004A0491"/>
    <w:rsid w:val="004A173E"/>
    <w:rsid w:val="004A1C59"/>
    <w:rsid w:val="004A1D03"/>
    <w:rsid w:val="004A1FD5"/>
    <w:rsid w:val="004A3259"/>
    <w:rsid w:val="004A3FE3"/>
    <w:rsid w:val="004A4938"/>
    <w:rsid w:val="004A4E2C"/>
    <w:rsid w:val="004A532C"/>
    <w:rsid w:val="004A646B"/>
    <w:rsid w:val="004A792C"/>
    <w:rsid w:val="004B0549"/>
    <w:rsid w:val="004B07D9"/>
    <w:rsid w:val="004B2A63"/>
    <w:rsid w:val="004B536D"/>
    <w:rsid w:val="004B6503"/>
    <w:rsid w:val="004B6716"/>
    <w:rsid w:val="004B6F05"/>
    <w:rsid w:val="004B7224"/>
    <w:rsid w:val="004B7692"/>
    <w:rsid w:val="004C05C0"/>
    <w:rsid w:val="004C21F6"/>
    <w:rsid w:val="004C3098"/>
    <w:rsid w:val="004C3744"/>
    <w:rsid w:val="004C5B36"/>
    <w:rsid w:val="004D0F57"/>
    <w:rsid w:val="004D176A"/>
    <w:rsid w:val="004D3591"/>
    <w:rsid w:val="004D4662"/>
    <w:rsid w:val="004D4AE9"/>
    <w:rsid w:val="004D5FFA"/>
    <w:rsid w:val="004D6D66"/>
    <w:rsid w:val="004D6DE2"/>
    <w:rsid w:val="004D7279"/>
    <w:rsid w:val="004D76B2"/>
    <w:rsid w:val="004E1B12"/>
    <w:rsid w:val="004E27E2"/>
    <w:rsid w:val="004E3768"/>
    <w:rsid w:val="004E3B59"/>
    <w:rsid w:val="004E4087"/>
    <w:rsid w:val="004F0575"/>
    <w:rsid w:val="004F084E"/>
    <w:rsid w:val="004F1247"/>
    <w:rsid w:val="004F1324"/>
    <w:rsid w:val="004F4D08"/>
    <w:rsid w:val="004F646C"/>
    <w:rsid w:val="0050152F"/>
    <w:rsid w:val="00501C3A"/>
    <w:rsid w:val="00501D14"/>
    <w:rsid w:val="00502FBE"/>
    <w:rsid w:val="005034A9"/>
    <w:rsid w:val="00503963"/>
    <w:rsid w:val="00504BE2"/>
    <w:rsid w:val="00504C24"/>
    <w:rsid w:val="00504E19"/>
    <w:rsid w:val="00506B0D"/>
    <w:rsid w:val="00510AE8"/>
    <w:rsid w:val="00511672"/>
    <w:rsid w:val="005122A5"/>
    <w:rsid w:val="0051399C"/>
    <w:rsid w:val="0051420B"/>
    <w:rsid w:val="00514B63"/>
    <w:rsid w:val="0051522D"/>
    <w:rsid w:val="00515F4E"/>
    <w:rsid w:val="0051681A"/>
    <w:rsid w:val="00520E41"/>
    <w:rsid w:val="00521B18"/>
    <w:rsid w:val="00522A16"/>
    <w:rsid w:val="00525483"/>
    <w:rsid w:val="00530375"/>
    <w:rsid w:val="00530436"/>
    <w:rsid w:val="00531BD9"/>
    <w:rsid w:val="00531F45"/>
    <w:rsid w:val="00532751"/>
    <w:rsid w:val="00533083"/>
    <w:rsid w:val="005333F3"/>
    <w:rsid w:val="00533C94"/>
    <w:rsid w:val="0053417F"/>
    <w:rsid w:val="00534970"/>
    <w:rsid w:val="00536747"/>
    <w:rsid w:val="0054130F"/>
    <w:rsid w:val="0054299D"/>
    <w:rsid w:val="005435F1"/>
    <w:rsid w:val="0054387D"/>
    <w:rsid w:val="0054527A"/>
    <w:rsid w:val="00546395"/>
    <w:rsid w:val="0054680B"/>
    <w:rsid w:val="005469C3"/>
    <w:rsid w:val="005478F3"/>
    <w:rsid w:val="00547AF9"/>
    <w:rsid w:val="00547FED"/>
    <w:rsid w:val="00550C37"/>
    <w:rsid w:val="00553806"/>
    <w:rsid w:val="00553B2D"/>
    <w:rsid w:val="0055514E"/>
    <w:rsid w:val="00555871"/>
    <w:rsid w:val="00557B9E"/>
    <w:rsid w:val="0056109C"/>
    <w:rsid w:val="00561DB6"/>
    <w:rsid w:val="00561E59"/>
    <w:rsid w:val="00562E3D"/>
    <w:rsid w:val="0056341E"/>
    <w:rsid w:val="00564C67"/>
    <w:rsid w:val="00564CDF"/>
    <w:rsid w:val="005653F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53C"/>
    <w:rsid w:val="005A2C17"/>
    <w:rsid w:val="005A2D1A"/>
    <w:rsid w:val="005A37E3"/>
    <w:rsid w:val="005A6CF4"/>
    <w:rsid w:val="005A75D4"/>
    <w:rsid w:val="005A7F14"/>
    <w:rsid w:val="005B037D"/>
    <w:rsid w:val="005B2FAA"/>
    <w:rsid w:val="005B3DFA"/>
    <w:rsid w:val="005C0165"/>
    <w:rsid w:val="005C1C09"/>
    <w:rsid w:val="005C21A1"/>
    <w:rsid w:val="005C2A88"/>
    <w:rsid w:val="005C2CDC"/>
    <w:rsid w:val="005C2FC6"/>
    <w:rsid w:val="005C3443"/>
    <w:rsid w:val="005C3997"/>
    <w:rsid w:val="005C4839"/>
    <w:rsid w:val="005D1093"/>
    <w:rsid w:val="005D11E8"/>
    <w:rsid w:val="005D226F"/>
    <w:rsid w:val="005D36DB"/>
    <w:rsid w:val="005D3A20"/>
    <w:rsid w:val="005D3B8F"/>
    <w:rsid w:val="005D4ACE"/>
    <w:rsid w:val="005D4D25"/>
    <w:rsid w:val="005D4E78"/>
    <w:rsid w:val="005D7AA4"/>
    <w:rsid w:val="005E26EC"/>
    <w:rsid w:val="005E4E91"/>
    <w:rsid w:val="005E54E6"/>
    <w:rsid w:val="005E5781"/>
    <w:rsid w:val="005E5874"/>
    <w:rsid w:val="005E629E"/>
    <w:rsid w:val="005E66C4"/>
    <w:rsid w:val="005F0895"/>
    <w:rsid w:val="005F0C7F"/>
    <w:rsid w:val="005F20F9"/>
    <w:rsid w:val="005F309D"/>
    <w:rsid w:val="005F3D15"/>
    <w:rsid w:val="005F5E6E"/>
    <w:rsid w:val="005F68EE"/>
    <w:rsid w:val="005F6971"/>
    <w:rsid w:val="005F6EC5"/>
    <w:rsid w:val="006003C9"/>
    <w:rsid w:val="00603484"/>
    <w:rsid w:val="00604E97"/>
    <w:rsid w:val="006057AC"/>
    <w:rsid w:val="00607922"/>
    <w:rsid w:val="006104C1"/>
    <w:rsid w:val="00612066"/>
    <w:rsid w:val="0061218A"/>
    <w:rsid w:val="006124D3"/>
    <w:rsid w:val="006129B7"/>
    <w:rsid w:val="00612BFC"/>
    <w:rsid w:val="00614C32"/>
    <w:rsid w:val="00614E03"/>
    <w:rsid w:val="00615110"/>
    <w:rsid w:val="0061585B"/>
    <w:rsid w:val="006163AA"/>
    <w:rsid w:val="00617730"/>
    <w:rsid w:val="0061787C"/>
    <w:rsid w:val="00617BDC"/>
    <w:rsid w:val="006206BD"/>
    <w:rsid w:val="0062096F"/>
    <w:rsid w:val="00621DF8"/>
    <w:rsid w:val="0062297F"/>
    <w:rsid w:val="00623E44"/>
    <w:rsid w:val="00624E45"/>
    <w:rsid w:val="0062509F"/>
    <w:rsid w:val="0062528A"/>
    <w:rsid w:val="0062607D"/>
    <w:rsid w:val="00627FB9"/>
    <w:rsid w:val="00631EBC"/>
    <w:rsid w:val="00632B82"/>
    <w:rsid w:val="006332BB"/>
    <w:rsid w:val="00634D05"/>
    <w:rsid w:val="00634F03"/>
    <w:rsid w:val="00640699"/>
    <w:rsid w:val="00641FAD"/>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83B73"/>
    <w:rsid w:val="00685597"/>
    <w:rsid w:val="00686417"/>
    <w:rsid w:val="00690070"/>
    <w:rsid w:val="00691D44"/>
    <w:rsid w:val="006927A1"/>
    <w:rsid w:val="00692CD6"/>
    <w:rsid w:val="0069324E"/>
    <w:rsid w:val="0069386B"/>
    <w:rsid w:val="00695B30"/>
    <w:rsid w:val="0069669A"/>
    <w:rsid w:val="00696AD4"/>
    <w:rsid w:val="00696F90"/>
    <w:rsid w:val="006A0886"/>
    <w:rsid w:val="006A0D5A"/>
    <w:rsid w:val="006A409A"/>
    <w:rsid w:val="006A4948"/>
    <w:rsid w:val="006A519F"/>
    <w:rsid w:val="006A5EC4"/>
    <w:rsid w:val="006A6ACA"/>
    <w:rsid w:val="006A6D06"/>
    <w:rsid w:val="006A6D76"/>
    <w:rsid w:val="006A7680"/>
    <w:rsid w:val="006B2AD4"/>
    <w:rsid w:val="006B34FB"/>
    <w:rsid w:val="006B384F"/>
    <w:rsid w:val="006B405C"/>
    <w:rsid w:val="006B429B"/>
    <w:rsid w:val="006B54BB"/>
    <w:rsid w:val="006B57F5"/>
    <w:rsid w:val="006B5A8E"/>
    <w:rsid w:val="006B5D48"/>
    <w:rsid w:val="006B7A1B"/>
    <w:rsid w:val="006C1652"/>
    <w:rsid w:val="006C26AA"/>
    <w:rsid w:val="006C2ACC"/>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0C3B"/>
    <w:rsid w:val="006F1C74"/>
    <w:rsid w:val="006F226A"/>
    <w:rsid w:val="006F23C3"/>
    <w:rsid w:val="006F312E"/>
    <w:rsid w:val="006F3A6C"/>
    <w:rsid w:val="006F5060"/>
    <w:rsid w:val="006F6260"/>
    <w:rsid w:val="006F658F"/>
    <w:rsid w:val="0070007F"/>
    <w:rsid w:val="00700B78"/>
    <w:rsid w:val="00701ABE"/>
    <w:rsid w:val="00701D8A"/>
    <w:rsid w:val="00702996"/>
    <w:rsid w:val="007033A6"/>
    <w:rsid w:val="00703C6B"/>
    <w:rsid w:val="00705B22"/>
    <w:rsid w:val="007074F1"/>
    <w:rsid w:val="007109DA"/>
    <w:rsid w:val="0071250B"/>
    <w:rsid w:val="00713568"/>
    <w:rsid w:val="00713764"/>
    <w:rsid w:val="00714598"/>
    <w:rsid w:val="00714C47"/>
    <w:rsid w:val="00715508"/>
    <w:rsid w:val="0071603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4A10"/>
    <w:rsid w:val="0074563C"/>
    <w:rsid w:val="00746D89"/>
    <w:rsid w:val="00747DC6"/>
    <w:rsid w:val="007518BC"/>
    <w:rsid w:val="00751EEF"/>
    <w:rsid w:val="007524D8"/>
    <w:rsid w:val="007526EB"/>
    <w:rsid w:val="00752817"/>
    <w:rsid w:val="0075371C"/>
    <w:rsid w:val="00753F68"/>
    <w:rsid w:val="00754D13"/>
    <w:rsid w:val="00755501"/>
    <w:rsid w:val="00757438"/>
    <w:rsid w:val="007575D4"/>
    <w:rsid w:val="00757F77"/>
    <w:rsid w:val="00761170"/>
    <w:rsid w:val="00762FAF"/>
    <w:rsid w:val="00764209"/>
    <w:rsid w:val="007642B8"/>
    <w:rsid w:val="007644A4"/>
    <w:rsid w:val="00764A52"/>
    <w:rsid w:val="00764EA9"/>
    <w:rsid w:val="00765DEC"/>
    <w:rsid w:val="00766182"/>
    <w:rsid w:val="0076773B"/>
    <w:rsid w:val="00772355"/>
    <w:rsid w:val="00772CEF"/>
    <w:rsid w:val="00773DD5"/>
    <w:rsid w:val="007748B1"/>
    <w:rsid w:val="00774981"/>
    <w:rsid w:val="007749EA"/>
    <w:rsid w:val="00775D20"/>
    <w:rsid w:val="00776BD8"/>
    <w:rsid w:val="00777CFB"/>
    <w:rsid w:val="00780CA8"/>
    <w:rsid w:val="007814E7"/>
    <w:rsid w:val="00782D67"/>
    <w:rsid w:val="0078348B"/>
    <w:rsid w:val="00783914"/>
    <w:rsid w:val="00784259"/>
    <w:rsid w:val="0078457D"/>
    <w:rsid w:val="007858D7"/>
    <w:rsid w:val="00786618"/>
    <w:rsid w:val="00787023"/>
    <w:rsid w:val="00792D8C"/>
    <w:rsid w:val="00793DD6"/>
    <w:rsid w:val="00794296"/>
    <w:rsid w:val="00794D4B"/>
    <w:rsid w:val="00795663"/>
    <w:rsid w:val="00795878"/>
    <w:rsid w:val="00795A5E"/>
    <w:rsid w:val="0079635B"/>
    <w:rsid w:val="007A06BA"/>
    <w:rsid w:val="007A0C77"/>
    <w:rsid w:val="007A26DF"/>
    <w:rsid w:val="007A47AD"/>
    <w:rsid w:val="007A5C9B"/>
    <w:rsid w:val="007A62C8"/>
    <w:rsid w:val="007A6378"/>
    <w:rsid w:val="007A6854"/>
    <w:rsid w:val="007B0E18"/>
    <w:rsid w:val="007B2C20"/>
    <w:rsid w:val="007B3322"/>
    <w:rsid w:val="007B3617"/>
    <w:rsid w:val="007B3E85"/>
    <w:rsid w:val="007B3FBA"/>
    <w:rsid w:val="007B42F7"/>
    <w:rsid w:val="007B47D0"/>
    <w:rsid w:val="007B4A06"/>
    <w:rsid w:val="007B4D1E"/>
    <w:rsid w:val="007B684D"/>
    <w:rsid w:val="007B6F92"/>
    <w:rsid w:val="007C0BB1"/>
    <w:rsid w:val="007C0F98"/>
    <w:rsid w:val="007C255C"/>
    <w:rsid w:val="007C300F"/>
    <w:rsid w:val="007C3D61"/>
    <w:rsid w:val="007C57B2"/>
    <w:rsid w:val="007C5E81"/>
    <w:rsid w:val="007C697B"/>
    <w:rsid w:val="007C6E14"/>
    <w:rsid w:val="007C77AA"/>
    <w:rsid w:val="007D079E"/>
    <w:rsid w:val="007D1C50"/>
    <w:rsid w:val="007D3EE0"/>
    <w:rsid w:val="007D6C7A"/>
    <w:rsid w:val="007D79D6"/>
    <w:rsid w:val="007D7B5C"/>
    <w:rsid w:val="007D7FFD"/>
    <w:rsid w:val="007E17A5"/>
    <w:rsid w:val="007E1C55"/>
    <w:rsid w:val="007E3757"/>
    <w:rsid w:val="007E4FEF"/>
    <w:rsid w:val="007E62EC"/>
    <w:rsid w:val="007E6647"/>
    <w:rsid w:val="007E6BB4"/>
    <w:rsid w:val="007E75E0"/>
    <w:rsid w:val="007F0BE8"/>
    <w:rsid w:val="007F0FDC"/>
    <w:rsid w:val="007F1957"/>
    <w:rsid w:val="007F1CCC"/>
    <w:rsid w:val="007F3452"/>
    <w:rsid w:val="007F364E"/>
    <w:rsid w:val="007F4A63"/>
    <w:rsid w:val="007F5A86"/>
    <w:rsid w:val="007F5E41"/>
    <w:rsid w:val="007F65F1"/>
    <w:rsid w:val="007F7F2B"/>
    <w:rsid w:val="0080005B"/>
    <w:rsid w:val="00801EB6"/>
    <w:rsid w:val="008038DE"/>
    <w:rsid w:val="00803AC6"/>
    <w:rsid w:val="00803AD3"/>
    <w:rsid w:val="0080571E"/>
    <w:rsid w:val="00807477"/>
    <w:rsid w:val="0080799B"/>
    <w:rsid w:val="00807CCE"/>
    <w:rsid w:val="00807CF6"/>
    <w:rsid w:val="0081075B"/>
    <w:rsid w:val="00811920"/>
    <w:rsid w:val="00811BAD"/>
    <w:rsid w:val="00812811"/>
    <w:rsid w:val="00813E6D"/>
    <w:rsid w:val="008141AA"/>
    <w:rsid w:val="00814D21"/>
    <w:rsid w:val="0081776C"/>
    <w:rsid w:val="0081799C"/>
    <w:rsid w:val="00817BEB"/>
    <w:rsid w:val="008209FB"/>
    <w:rsid w:val="00821198"/>
    <w:rsid w:val="008231ED"/>
    <w:rsid w:val="00823E6D"/>
    <w:rsid w:val="0082416F"/>
    <w:rsid w:val="00825FC0"/>
    <w:rsid w:val="008278A2"/>
    <w:rsid w:val="00827EAF"/>
    <w:rsid w:val="0083007F"/>
    <w:rsid w:val="00831236"/>
    <w:rsid w:val="00833773"/>
    <w:rsid w:val="008348EB"/>
    <w:rsid w:val="00834B91"/>
    <w:rsid w:val="00834D86"/>
    <w:rsid w:val="00835DA1"/>
    <w:rsid w:val="0084037D"/>
    <w:rsid w:val="008413E5"/>
    <w:rsid w:val="00841B98"/>
    <w:rsid w:val="0084214E"/>
    <w:rsid w:val="00842E18"/>
    <w:rsid w:val="00843DDD"/>
    <w:rsid w:val="0084491B"/>
    <w:rsid w:val="00844C74"/>
    <w:rsid w:val="00844FC1"/>
    <w:rsid w:val="008456CF"/>
    <w:rsid w:val="00845862"/>
    <w:rsid w:val="00845DE9"/>
    <w:rsid w:val="00846C61"/>
    <w:rsid w:val="00850987"/>
    <w:rsid w:val="00850AD5"/>
    <w:rsid w:val="0085179D"/>
    <w:rsid w:val="00851C8B"/>
    <w:rsid w:val="0085358B"/>
    <w:rsid w:val="008535F8"/>
    <w:rsid w:val="008539F6"/>
    <w:rsid w:val="00853E7E"/>
    <w:rsid w:val="00854454"/>
    <w:rsid w:val="008550E8"/>
    <w:rsid w:val="00855294"/>
    <w:rsid w:val="00855F64"/>
    <w:rsid w:val="008566FE"/>
    <w:rsid w:val="00856828"/>
    <w:rsid w:val="008602E6"/>
    <w:rsid w:val="0086082F"/>
    <w:rsid w:val="008614F9"/>
    <w:rsid w:val="008646FC"/>
    <w:rsid w:val="00864713"/>
    <w:rsid w:val="0086580F"/>
    <w:rsid w:val="00865EF8"/>
    <w:rsid w:val="0086698A"/>
    <w:rsid w:val="0087333A"/>
    <w:rsid w:val="008734ED"/>
    <w:rsid w:val="00873596"/>
    <w:rsid w:val="00873FFF"/>
    <w:rsid w:val="00876290"/>
    <w:rsid w:val="00876528"/>
    <w:rsid w:val="00877033"/>
    <w:rsid w:val="00877401"/>
    <w:rsid w:val="00882E09"/>
    <w:rsid w:val="0088481D"/>
    <w:rsid w:val="00890016"/>
    <w:rsid w:val="008906B3"/>
    <w:rsid w:val="00892ECE"/>
    <w:rsid w:val="00894601"/>
    <w:rsid w:val="00895BB9"/>
    <w:rsid w:val="0089713A"/>
    <w:rsid w:val="00897FB0"/>
    <w:rsid w:val="008A1BCB"/>
    <w:rsid w:val="008A2A89"/>
    <w:rsid w:val="008A2C0D"/>
    <w:rsid w:val="008A3FFE"/>
    <w:rsid w:val="008A4001"/>
    <w:rsid w:val="008A49C5"/>
    <w:rsid w:val="008A51E6"/>
    <w:rsid w:val="008A5B94"/>
    <w:rsid w:val="008A60CF"/>
    <w:rsid w:val="008A74EF"/>
    <w:rsid w:val="008A7733"/>
    <w:rsid w:val="008A7BA3"/>
    <w:rsid w:val="008B0B6D"/>
    <w:rsid w:val="008B1A45"/>
    <w:rsid w:val="008B4049"/>
    <w:rsid w:val="008B41E3"/>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452A"/>
    <w:rsid w:val="008D4CC3"/>
    <w:rsid w:val="008D66C1"/>
    <w:rsid w:val="008D6937"/>
    <w:rsid w:val="008D7A23"/>
    <w:rsid w:val="008E0A0E"/>
    <w:rsid w:val="008E179C"/>
    <w:rsid w:val="008E1BE8"/>
    <w:rsid w:val="008E258B"/>
    <w:rsid w:val="008E2F07"/>
    <w:rsid w:val="008E3CF2"/>
    <w:rsid w:val="008E43E6"/>
    <w:rsid w:val="008E61E5"/>
    <w:rsid w:val="008E67ED"/>
    <w:rsid w:val="008E6B78"/>
    <w:rsid w:val="008E74DE"/>
    <w:rsid w:val="008F09B1"/>
    <w:rsid w:val="008F2835"/>
    <w:rsid w:val="008F434A"/>
    <w:rsid w:val="008F519A"/>
    <w:rsid w:val="008F5477"/>
    <w:rsid w:val="008F54AF"/>
    <w:rsid w:val="008F6DCA"/>
    <w:rsid w:val="008F752E"/>
    <w:rsid w:val="00900108"/>
    <w:rsid w:val="009003C7"/>
    <w:rsid w:val="00901BF1"/>
    <w:rsid w:val="00902737"/>
    <w:rsid w:val="009032DA"/>
    <w:rsid w:val="009035E1"/>
    <w:rsid w:val="0090460A"/>
    <w:rsid w:val="00904B75"/>
    <w:rsid w:val="00904F81"/>
    <w:rsid w:val="00907F35"/>
    <w:rsid w:val="00910517"/>
    <w:rsid w:val="0091190A"/>
    <w:rsid w:val="00911EC9"/>
    <w:rsid w:val="00912FE5"/>
    <w:rsid w:val="009138A5"/>
    <w:rsid w:val="0091716F"/>
    <w:rsid w:val="00917913"/>
    <w:rsid w:val="00920529"/>
    <w:rsid w:val="00924132"/>
    <w:rsid w:val="00925FBE"/>
    <w:rsid w:val="00926415"/>
    <w:rsid w:val="00926DBD"/>
    <w:rsid w:val="00927700"/>
    <w:rsid w:val="009317D0"/>
    <w:rsid w:val="00931FF7"/>
    <w:rsid w:val="00932A62"/>
    <w:rsid w:val="00933118"/>
    <w:rsid w:val="0093347B"/>
    <w:rsid w:val="00934AEF"/>
    <w:rsid w:val="0093532F"/>
    <w:rsid w:val="0093609B"/>
    <w:rsid w:val="00937063"/>
    <w:rsid w:val="00937DED"/>
    <w:rsid w:val="00940680"/>
    <w:rsid w:val="009423E0"/>
    <w:rsid w:val="00942459"/>
    <w:rsid w:val="00942C9F"/>
    <w:rsid w:val="009430F9"/>
    <w:rsid w:val="00943EC4"/>
    <w:rsid w:val="009449DE"/>
    <w:rsid w:val="009457AC"/>
    <w:rsid w:val="00946C95"/>
    <w:rsid w:val="00947A35"/>
    <w:rsid w:val="00947B40"/>
    <w:rsid w:val="00947C43"/>
    <w:rsid w:val="0095051C"/>
    <w:rsid w:val="0095142A"/>
    <w:rsid w:val="00952799"/>
    <w:rsid w:val="00952961"/>
    <w:rsid w:val="009551B8"/>
    <w:rsid w:val="00955D9C"/>
    <w:rsid w:val="0095649A"/>
    <w:rsid w:val="00956CE2"/>
    <w:rsid w:val="0095749C"/>
    <w:rsid w:val="00957A19"/>
    <w:rsid w:val="00957E59"/>
    <w:rsid w:val="0096047E"/>
    <w:rsid w:val="00966CA4"/>
    <w:rsid w:val="009676E7"/>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879D3"/>
    <w:rsid w:val="00992F59"/>
    <w:rsid w:val="0099439C"/>
    <w:rsid w:val="00995710"/>
    <w:rsid w:val="00995EE8"/>
    <w:rsid w:val="00996C6D"/>
    <w:rsid w:val="0099778D"/>
    <w:rsid w:val="00997CE6"/>
    <w:rsid w:val="009A062C"/>
    <w:rsid w:val="009A083D"/>
    <w:rsid w:val="009A2254"/>
    <w:rsid w:val="009A2761"/>
    <w:rsid w:val="009A2B04"/>
    <w:rsid w:val="009A2F89"/>
    <w:rsid w:val="009A4C9F"/>
    <w:rsid w:val="009A5E10"/>
    <w:rsid w:val="009A6AF8"/>
    <w:rsid w:val="009A74BA"/>
    <w:rsid w:val="009B0228"/>
    <w:rsid w:val="009B040D"/>
    <w:rsid w:val="009B09A2"/>
    <w:rsid w:val="009B153A"/>
    <w:rsid w:val="009B1C48"/>
    <w:rsid w:val="009B4249"/>
    <w:rsid w:val="009B5A55"/>
    <w:rsid w:val="009B613F"/>
    <w:rsid w:val="009B65E9"/>
    <w:rsid w:val="009B6D65"/>
    <w:rsid w:val="009C281F"/>
    <w:rsid w:val="009C3739"/>
    <w:rsid w:val="009C5893"/>
    <w:rsid w:val="009D0791"/>
    <w:rsid w:val="009D2DAD"/>
    <w:rsid w:val="009D3F4B"/>
    <w:rsid w:val="009D50F1"/>
    <w:rsid w:val="009D5C1A"/>
    <w:rsid w:val="009D6CC3"/>
    <w:rsid w:val="009D76BC"/>
    <w:rsid w:val="009E100A"/>
    <w:rsid w:val="009E1BD2"/>
    <w:rsid w:val="009E1DF0"/>
    <w:rsid w:val="009E3B0B"/>
    <w:rsid w:val="009E3C3E"/>
    <w:rsid w:val="009E3DAB"/>
    <w:rsid w:val="009E4333"/>
    <w:rsid w:val="009E4682"/>
    <w:rsid w:val="009E47CD"/>
    <w:rsid w:val="009E6265"/>
    <w:rsid w:val="009E62D8"/>
    <w:rsid w:val="009E68A8"/>
    <w:rsid w:val="009E72DE"/>
    <w:rsid w:val="009F1FE7"/>
    <w:rsid w:val="009F578C"/>
    <w:rsid w:val="009F5D1C"/>
    <w:rsid w:val="009F78E2"/>
    <w:rsid w:val="00A005BD"/>
    <w:rsid w:val="00A02719"/>
    <w:rsid w:val="00A0373D"/>
    <w:rsid w:val="00A039B1"/>
    <w:rsid w:val="00A03CD7"/>
    <w:rsid w:val="00A04C0F"/>
    <w:rsid w:val="00A050E5"/>
    <w:rsid w:val="00A069C5"/>
    <w:rsid w:val="00A06A5A"/>
    <w:rsid w:val="00A06AF3"/>
    <w:rsid w:val="00A11B9C"/>
    <w:rsid w:val="00A11DF0"/>
    <w:rsid w:val="00A16FA4"/>
    <w:rsid w:val="00A22C61"/>
    <w:rsid w:val="00A23DED"/>
    <w:rsid w:val="00A240D6"/>
    <w:rsid w:val="00A2538F"/>
    <w:rsid w:val="00A25BC1"/>
    <w:rsid w:val="00A302AF"/>
    <w:rsid w:val="00A30626"/>
    <w:rsid w:val="00A31D4B"/>
    <w:rsid w:val="00A3285F"/>
    <w:rsid w:val="00A33ADF"/>
    <w:rsid w:val="00A347D3"/>
    <w:rsid w:val="00A34CAD"/>
    <w:rsid w:val="00A35BB0"/>
    <w:rsid w:val="00A35CA9"/>
    <w:rsid w:val="00A414B1"/>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577CF"/>
    <w:rsid w:val="00A6034D"/>
    <w:rsid w:val="00A6076C"/>
    <w:rsid w:val="00A60E9B"/>
    <w:rsid w:val="00A61575"/>
    <w:rsid w:val="00A62732"/>
    <w:rsid w:val="00A62FB3"/>
    <w:rsid w:val="00A63928"/>
    <w:rsid w:val="00A66545"/>
    <w:rsid w:val="00A66D3C"/>
    <w:rsid w:val="00A67D51"/>
    <w:rsid w:val="00A716EA"/>
    <w:rsid w:val="00A73148"/>
    <w:rsid w:val="00A73352"/>
    <w:rsid w:val="00A735CD"/>
    <w:rsid w:val="00A74584"/>
    <w:rsid w:val="00A74E60"/>
    <w:rsid w:val="00A7536D"/>
    <w:rsid w:val="00A76D2B"/>
    <w:rsid w:val="00A7745B"/>
    <w:rsid w:val="00A77860"/>
    <w:rsid w:val="00A81B75"/>
    <w:rsid w:val="00A83EF7"/>
    <w:rsid w:val="00A849DD"/>
    <w:rsid w:val="00A86D5B"/>
    <w:rsid w:val="00A90661"/>
    <w:rsid w:val="00A91C05"/>
    <w:rsid w:val="00A937A8"/>
    <w:rsid w:val="00A944C6"/>
    <w:rsid w:val="00A95DEC"/>
    <w:rsid w:val="00A961E2"/>
    <w:rsid w:val="00A9656B"/>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7B7"/>
    <w:rsid w:val="00AB2AB6"/>
    <w:rsid w:val="00AB3353"/>
    <w:rsid w:val="00AB4260"/>
    <w:rsid w:val="00AB44C5"/>
    <w:rsid w:val="00AB4B2F"/>
    <w:rsid w:val="00AB621C"/>
    <w:rsid w:val="00AB67D4"/>
    <w:rsid w:val="00AC00BF"/>
    <w:rsid w:val="00AC01DE"/>
    <w:rsid w:val="00AC021B"/>
    <w:rsid w:val="00AC1462"/>
    <w:rsid w:val="00AC2A36"/>
    <w:rsid w:val="00AC2FAF"/>
    <w:rsid w:val="00AC322C"/>
    <w:rsid w:val="00AC4438"/>
    <w:rsid w:val="00AC4819"/>
    <w:rsid w:val="00AC5FB7"/>
    <w:rsid w:val="00AC60EE"/>
    <w:rsid w:val="00AD06F7"/>
    <w:rsid w:val="00AD1E08"/>
    <w:rsid w:val="00AD1FBE"/>
    <w:rsid w:val="00AD22EC"/>
    <w:rsid w:val="00AD2958"/>
    <w:rsid w:val="00AD3067"/>
    <w:rsid w:val="00AD316E"/>
    <w:rsid w:val="00AD393D"/>
    <w:rsid w:val="00AD3EEB"/>
    <w:rsid w:val="00AD5290"/>
    <w:rsid w:val="00AD7B88"/>
    <w:rsid w:val="00AE1130"/>
    <w:rsid w:val="00AE269F"/>
    <w:rsid w:val="00AE26CF"/>
    <w:rsid w:val="00AE5AD1"/>
    <w:rsid w:val="00AF111D"/>
    <w:rsid w:val="00AF2D76"/>
    <w:rsid w:val="00AF2DD1"/>
    <w:rsid w:val="00AF55E4"/>
    <w:rsid w:val="00AF702F"/>
    <w:rsid w:val="00B0015E"/>
    <w:rsid w:val="00B01B4F"/>
    <w:rsid w:val="00B02421"/>
    <w:rsid w:val="00B03762"/>
    <w:rsid w:val="00B04FCF"/>
    <w:rsid w:val="00B05538"/>
    <w:rsid w:val="00B05E55"/>
    <w:rsid w:val="00B107FC"/>
    <w:rsid w:val="00B1218B"/>
    <w:rsid w:val="00B123B7"/>
    <w:rsid w:val="00B12EC8"/>
    <w:rsid w:val="00B14D5E"/>
    <w:rsid w:val="00B14D64"/>
    <w:rsid w:val="00B15A9D"/>
    <w:rsid w:val="00B15E56"/>
    <w:rsid w:val="00B17364"/>
    <w:rsid w:val="00B179AE"/>
    <w:rsid w:val="00B22FEC"/>
    <w:rsid w:val="00B2395C"/>
    <w:rsid w:val="00B23B62"/>
    <w:rsid w:val="00B23DEA"/>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06A8"/>
    <w:rsid w:val="00B41364"/>
    <w:rsid w:val="00B4378B"/>
    <w:rsid w:val="00B43910"/>
    <w:rsid w:val="00B44EA5"/>
    <w:rsid w:val="00B458CD"/>
    <w:rsid w:val="00B45D2A"/>
    <w:rsid w:val="00B45F88"/>
    <w:rsid w:val="00B46706"/>
    <w:rsid w:val="00B47EA8"/>
    <w:rsid w:val="00B52CDE"/>
    <w:rsid w:val="00B53078"/>
    <w:rsid w:val="00B532D2"/>
    <w:rsid w:val="00B5338C"/>
    <w:rsid w:val="00B5489C"/>
    <w:rsid w:val="00B61985"/>
    <w:rsid w:val="00B6335F"/>
    <w:rsid w:val="00B640B8"/>
    <w:rsid w:val="00B65517"/>
    <w:rsid w:val="00B65AB2"/>
    <w:rsid w:val="00B65E2C"/>
    <w:rsid w:val="00B66E43"/>
    <w:rsid w:val="00B66F92"/>
    <w:rsid w:val="00B70996"/>
    <w:rsid w:val="00B71A2F"/>
    <w:rsid w:val="00B71EEE"/>
    <w:rsid w:val="00B72CBD"/>
    <w:rsid w:val="00B74A8B"/>
    <w:rsid w:val="00B75ADE"/>
    <w:rsid w:val="00B82ADF"/>
    <w:rsid w:val="00B8495C"/>
    <w:rsid w:val="00B84D74"/>
    <w:rsid w:val="00B862AB"/>
    <w:rsid w:val="00B864E3"/>
    <w:rsid w:val="00B90D2A"/>
    <w:rsid w:val="00B90F5F"/>
    <w:rsid w:val="00B9135E"/>
    <w:rsid w:val="00B9246B"/>
    <w:rsid w:val="00B92B82"/>
    <w:rsid w:val="00B92F60"/>
    <w:rsid w:val="00B9356B"/>
    <w:rsid w:val="00B94D33"/>
    <w:rsid w:val="00BA1B45"/>
    <w:rsid w:val="00BA22EA"/>
    <w:rsid w:val="00BA2DFD"/>
    <w:rsid w:val="00BA630F"/>
    <w:rsid w:val="00BA76D1"/>
    <w:rsid w:val="00BB1166"/>
    <w:rsid w:val="00BB1BF0"/>
    <w:rsid w:val="00BB3B5A"/>
    <w:rsid w:val="00BB3D6D"/>
    <w:rsid w:val="00BB404A"/>
    <w:rsid w:val="00BB405A"/>
    <w:rsid w:val="00BB4A6F"/>
    <w:rsid w:val="00BC0DD2"/>
    <w:rsid w:val="00BC5940"/>
    <w:rsid w:val="00BC5F90"/>
    <w:rsid w:val="00BC799F"/>
    <w:rsid w:val="00BD02D5"/>
    <w:rsid w:val="00BD155B"/>
    <w:rsid w:val="00BD258D"/>
    <w:rsid w:val="00BD25B8"/>
    <w:rsid w:val="00BD3156"/>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565D"/>
    <w:rsid w:val="00BF5A4A"/>
    <w:rsid w:val="00BF6A15"/>
    <w:rsid w:val="00C022FB"/>
    <w:rsid w:val="00C02446"/>
    <w:rsid w:val="00C03896"/>
    <w:rsid w:val="00C0493D"/>
    <w:rsid w:val="00C04A9F"/>
    <w:rsid w:val="00C0517F"/>
    <w:rsid w:val="00C06F57"/>
    <w:rsid w:val="00C073C3"/>
    <w:rsid w:val="00C073E9"/>
    <w:rsid w:val="00C1048C"/>
    <w:rsid w:val="00C112C7"/>
    <w:rsid w:val="00C11C57"/>
    <w:rsid w:val="00C125F1"/>
    <w:rsid w:val="00C1392E"/>
    <w:rsid w:val="00C13D3D"/>
    <w:rsid w:val="00C14519"/>
    <w:rsid w:val="00C14B9A"/>
    <w:rsid w:val="00C14C71"/>
    <w:rsid w:val="00C14D95"/>
    <w:rsid w:val="00C15A10"/>
    <w:rsid w:val="00C172C7"/>
    <w:rsid w:val="00C21A4B"/>
    <w:rsid w:val="00C21B27"/>
    <w:rsid w:val="00C22AC4"/>
    <w:rsid w:val="00C23093"/>
    <w:rsid w:val="00C2311D"/>
    <w:rsid w:val="00C23A8C"/>
    <w:rsid w:val="00C249E8"/>
    <w:rsid w:val="00C24FCF"/>
    <w:rsid w:val="00C265FE"/>
    <w:rsid w:val="00C2674D"/>
    <w:rsid w:val="00C27316"/>
    <w:rsid w:val="00C3046F"/>
    <w:rsid w:val="00C30A44"/>
    <w:rsid w:val="00C30E17"/>
    <w:rsid w:val="00C34729"/>
    <w:rsid w:val="00C34C3A"/>
    <w:rsid w:val="00C35197"/>
    <w:rsid w:val="00C351B6"/>
    <w:rsid w:val="00C351FE"/>
    <w:rsid w:val="00C35705"/>
    <w:rsid w:val="00C35970"/>
    <w:rsid w:val="00C41C2E"/>
    <w:rsid w:val="00C43346"/>
    <w:rsid w:val="00C4495B"/>
    <w:rsid w:val="00C45CD1"/>
    <w:rsid w:val="00C46443"/>
    <w:rsid w:val="00C5013D"/>
    <w:rsid w:val="00C5307E"/>
    <w:rsid w:val="00C54572"/>
    <w:rsid w:val="00C56879"/>
    <w:rsid w:val="00C56C73"/>
    <w:rsid w:val="00C57235"/>
    <w:rsid w:val="00C572D9"/>
    <w:rsid w:val="00C613E9"/>
    <w:rsid w:val="00C61A1F"/>
    <w:rsid w:val="00C61CC1"/>
    <w:rsid w:val="00C640F7"/>
    <w:rsid w:val="00C64A62"/>
    <w:rsid w:val="00C65773"/>
    <w:rsid w:val="00C66337"/>
    <w:rsid w:val="00C67124"/>
    <w:rsid w:val="00C6745D"/>
    <w:rsid w:val="00C704C7"/>
    <w:rsid w:val="00C72A99"/>
    <w:rsid w:val="00C731E8"/>
    <w:rsid w:val="00C735FA"/>
    <w:rsid w:val="00C73A7C"/>
    <w:rsid w:val="00C73B39"/>
    <w:rsid w:val="00C7452E"/>
    <w:rsid w:val="00C74CD7"/>
    <w:rsid w:val="00C77093"/>
    <w:rsid w:val="00C812B2"/>
    <w:rsid w:val="00C81A1D"/>
    <w:rsid w:val="00C81AAB"/>
    <w:rsid w:val="00C85E13"/>
    <w:rsid w:val="00C860DC"/>
    <w:rsid w:val="00C86899"/>
    <w:rsid w:val="00C913FE"/>
    <w:rsid w:val="00C92192"/>
    <w:rsid w:val="00C92792"/>
    <w:rsid w:val="00C947BC"/>
    <w:rsid w:val="00C954E1"/>
    <w:rsid w:val="00C95A18"/>
    <w:rsid w:val="00C965F8"/>
    <w:rsid w:val="00C96F97"/>
    <w:rsid w:val="00CA01BD"/>
    <w:rsid w:val="00CA0471"/>
    <w:rsid w:val="00CA06B4"/>
    <w:rsid w:val="00CA0EA6"/>
    <w:rsid w:val="00CA1C6B"/>
    <w:rsid w:val="00CA22C7"/>
    <w:rsid w:val="00CA22ED"/>
    <w:rsid w:val="00CA2C7D"/>
    <w:rsid w:val="00CA2F97"/>
    <w:rsid w:val="00CA66CB"/>
    <w:rsid w:val="00CA6D63"/>
    <w:rsid w:val="00CB0876"/>
    <w:rsid w:val="00CB0977"/>
    <w:rsid w:val="00CB46AE"/>
    <w:rsid w:val="00CB6545"/>
    <w:rsid w:val="00CC096F"/>
    <w:rsid w:val="00CC0B3A"/>
    <w:rsid w:val="00CC1421"/>
    <w:rsid w:val="00CC3B12"/>
    <w:rsid w:val="00CC4F4E"/>
    <w:rsid w:val="00CC6889"/>
    <w:rsid w:val="00CC6D14"/>
    <w:rsid w:val="00CD1DAE"/>
    <w:rsid w:val="00CD391E"/>
    <w:rsid w:val="00CD4202"/>
    <w:rsid w:val="00CD490D"/>
    <w:rsid w:val="00CD5C5A"/>
    <w:rsid w:val="00CD6354"/>
    <w:rsid w:val="00CD74D5"/>
    <w:rsid w:val="00CD76E4"/>
    <w:rsid w:val="00CE02F6"/>
    <w:rsid w:val="00CE138E"/>
    <w:rsid w:val="00CE1495"/>
    <w:rsid w:val="00CE2281"/>
    <w:rsid w:val="00CE4892"/>
    <w:rsid w:val="00CE5C4F"/>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17B16"/>
    <w:rsid w:val="00D205BD"/>
    <w:rsid w:val="00D20696"/>
    <w:rsid w:val="00D214D0"/>
    <w:rsid w:val="00D25022"/>
    <w:rsid w:val="00D30809"/>
    <w:rsid w:val="00D30BF6"/>
    <w:rsid w:val="00D3231C"/>
    <w:rsid w:val="00D33B0A"/>
    <w:rsid w:val="00D33C68"/>
    <w:rsid w:val="00D3765D"/>
    <w:rsid w:val="00D37F8B"/>
    <w:rsid w:val="00D40A62"/>
    <w:rsid w:val="00D413A7"/>
    <w:rsid w:val="00D41DE1"/>
    <w:rsid w:val="00D41F60"/>
    <w:rsid w:val="00D42239"/>
    <w:rsid w:val="00D42E93"/>
    <w:rsid w:val="00D43B47"/>
    <w:rsid w:val="00D44A60"/>
    <w:rsid w:val="00D45169"/>
    <w:rsid w:val="00D45D55"/>
    <w:rsid w:val="00D51197"/>
    <w:rsid w:val="00D511EF"/>
    <w:rsid w:val="00D522CA"/>
    <w:rsid w:val="00D524B6"/>
    <w:rsid w:val="00D52A49"/>
    <w:rsid w:val="00D52B09"/>
    <w:rsid w:val="00D52F20"/>
    <w:rsid w:val="00D532AB"/>
    <w:rsid w:val="00D5401E"/>
    <w:rsid w:val="00D542AA"/>
    <w:rsid w:val="00D54F18"/>
    <w:rsid w:val="00D55FCC"/>
    <w:rsid w:val="00D57A31"/>
    <w:rsid w:val="00D57B22"/>
    <w:rsid w:val="00D6308E"/>
    <w:rsid w:val="00D63275"/>
    <w:rsid w:val="00D6342D"/>
    <w:rsid w:val="00D63BAE"/>
    <w:rsid w:val="00D64EFB"/>
    <w:rsid w:val="00D66A6C"/>
    <w:rsid w:val="00D677B6"/>
    <w:rsid w:val="00D70531"/>
    <w:rsid w:val="00D719D0"/>
    <w:rsid w:val="00D72623"/>
    <w:rsid w:val="00D73735"/>
    <w:rsid w:val="00D73B1D"/>
    <w:rsid w:val="00D74231"/>
    <w:rsid w:val="00D7540A"/>
    <w:rsid w:val="00D76470"/>
    <w:rsid w:val="00D81C36"/>
    <w:rsid w:val="00D826CC"/>
    <w:rsid w:val="00D83B13"/>
    <w:rsid w:val="00D84772"/>
    <w:rsid w:val="00D8487E"/>
    <w:rsid w:val="00D8490C"/>
    <w:rsid w:val="00D87B46"/>
    <w:rsid w:val="00D9390D"/>
    <w:rsid w:val="00D9412E"/>
    <w:rsid w:val="00D95C1B"/>
    <w:rsid w:val="00D9686D"/>
    <w:rsid w:val="00D96C73"/>
    <w:rsid w:val="00D97162"/>
    <w:rsid w:val="00D972C9"/>
    <w:rsid w:val="00DA0DA3"/>
    <w:rsid w:val="00DA2B62"/>
    <w:rsid w:val="00DA49B2"/>
    <w:rsid w:val="00DB0D8A"/>
    <w:rsid w:val="00DB2725"/>
    <w:rsid w:val="00DB35F2"/>
    <w:rsid w:val="00DB46FA"/>
    <w:rsid w:val="00DB48FC"/>
    <w:rsid w:val="00DB4B16"/>
    <w:rsid w:val="00DB4C6D"/>
    <w:rsid w:val="00DB62E7"/>
    <w:rsid w:val="00DB66D2"/>
    <w:rsid w:val="00DB7B53"/>
    <w:rsid w:val="00DC1F6F"/>
    <w:rsid w:val="00DC3974"/>
    <w:rsid w:val="00DC4CCC"/>
    <w:rsid w:val="00DC5E66"/>
    <w:rsid w:val="00DC719C"/>
    <w:rsid w:val="00DC72D6"/>
    <w:rsid w:val="00DC78B4"/>
    <w:rsid w:val="00DC7F8D"/>
    <w:rsid w:val="00DD00C5"/>
    <w:rsid w:val="00DD1A91"/>
    <w:rsid w:val="00DD1E46"/>
    <w:rsid w:val="00DD21CC"/>
    <w:rsid w:val="00DD379C"/>
    <w:rsid w:val="00DD3F5A"/>
    <w:rsid w:val="00DD78A4"/>
    <w:rsid w:val="00DE0450"/>
    <w:rsid w:val="00DE2F36"/>
    <w:rsid w:val="00DE3736"/>
    <w:rsid w:val="00DE3BBC"/>
    <w:rsid w:val="00DE40D4"/>
    <w:rsid w:val="00DE725A"/>
    <w:rsid w:val="00DE7A7D"/>
    <w:rsid w:val="00DE7BEB"/>
    <w:rsid w:val="00DF2B3F"/>
    <w:rsid w:val="00DF3820"/>
    <w:rsid w:val="00DF46DA"/>
    <w:rsid w:val="00DF5643"/>
    <w:rsid w:val="00DF5FC9"/>
    <w:rsid w:val="00DF78FE"/>
    <w:rsid w:val="00DF7D6D"/>
    <w:rsid w:val="00E01925"/>
    <w:rsid w:val="00E0391C"/>
    <w:rsid w:val="00E03975"/>
    <w:rsid w:val="00E04AA3"/>
    <w:rsid w:val="00E058BD"/>
    <w:rsid w:val="00E05B75"/>
    <w:rsid w:val="00E05BD0"/>
    <w:rsid w:val="00E06B27"/>
    <w:rsid w:val="00E06C78"/>
    <w:rsid w:val="00E10F04"/>
    <w:rsid w:val="00E11214"/>
    <w:rsid w:val="00E11F54"/>
    <w:rsid w:val="00E12106"/>
    <w:rsid w:val="00E14A07"/>
    <w:rsid w:val="00E14CB0"/>
    <w:rsid w:val="00E14D83"/>
    <w:rsid w:val="00E153D7"/>
    <w:rsid w:val="00E16CF6"/>
    <w:rsid w:val="00E173B5"/>
    <w:rsid w:val="00E17848"/>
    <w:rsid w:val="00E20F07"/>
    <w:rsid w:val="00E2164D"/>
    <w:rsid w:val="00E22890"/>
    <w:rsid w:val="00E244E0"/>
    <w:rsid w:val="00E263AB"/>
    <w:rsid w:val="00E2774A"/>
    <w:rsid w:val="00E27DA0"/>
    <w:rsid w:val="00E306BA"/>
    <w:rsid w:val="00E31992"/>
    <w:rsid w:val="00E32405"/>
    <w:rsid w:val="00E32EF2"/>
    <w:rsid w:val="00E3352A"/>
    <w:rsid w:val="00E336F8"/>
    <w:rsid w:val="00E33969"/>
    <w:rsid w:val="00E34408"/>
    <w:rsid w:val="00E356A3"/>
    <w:rsid w:val="00E37332"/>
    <w:rsid w:val="00E37FA7"/>
    <w:rsid w:val="00E40675"/>
    <w:rsid w:val="00E41004"/>
    <w:rsid w:val="00E423AF"/>
    <w:rsid w:val="00E427B9"/>
    <w:rsid w:val="00E4426B"/>
    <w:rsid w:val="00E473A6"/>
    <w:rsid w:val="00E47B33"/>
    <w:rsid w:val="00E51496"/>
    <w:rsid w:val="00E5150C"/>
    <w:rsid w:val="00E517C9"/>
    <w:rsid w:val="00E52AED"/>
    <w:rsid w:val="00E54A07"/>
    <w:rsid w:val="00E55FD5"/>
    <w:rsid w:val="00E61D0B"/>
    <w:rsid w:val="00E62BDA"/>
    <w:rsid w:val="00E63F3B"/>
    <w:rsid w:val="00E66270"/>
    <w:rsid w:val="00E667A7"/>
    <w:rsid w:val="00E66ABC"/>
    <w:rsid w:val="00E66D13"/>
    <w:rsid w:val="00E67DCC"/>
    <w:rsid w:val="00E7002B"/>
    <w:rsid w:val="00E7352D"/>
    <w:rsid w:val="00E7599E"/>
    <w:rsid w:val="00E7619B"/>
    <w:rsid w:val="00E77A23"/>
    <w:rsid w:val="00E77EA6"/>
    <w:rsid w:val="00E8124B"/>
    <w:rsid w:val="00E816BC"/>
    <w:rsid w:val="00E82576"/>
    <w:rsid w:val="00E82C18"/>
    <w:rsid w:val="00E8324F"/>
    <w:rsid w:val="00E837AF"/>
    <w:rsid w:val="00E85409"/>
    <w:rsid w:val="00E858C1"/>
    <w:rsid w:val="00E867B0"/>
    <w:rsid w:val="00E8687E"/>
    <w:rsid w:val="00E86A49"/>
    <w:rsid w:val="00E90335"/>
    <w:rsid w:val="00E92AD8"/>
    <w:rsid w:val="00E955CE"/>
    <w:rsid w:val="00EA0939"/>
    <w:rsid w:val="00EA0BB3"/>
    <w:rsid w:val="00EA2138"/>
    <w:rsid w:val="00EA2345"/>
    <w:rsid w:val="00EA2577"/>
    <w:rsid w:val="00EA2E09"/>
    <w:rsid w:val="00EA3719"/>
    <w:rsid w:val="00EA4877"/>
    <w:rsid w:val="00EA5D1D"/>
    <w:rsid w:val="00EB0A99"/>
    <w:rsid w:val="00EB0AA3"/>
    <w:rsid w:val="00EB16EE"/>
    <w:rsid w:val="00EB1EF2"/>
    <w:rsid w:val="00EB274E"/>
    <w:rsid w:val="00EB301F"/>
    <w:rsid w:val="00EB3489"/>
    <w:rsid w:val="00EB3EFE"/>
    <w:rsid w:val="00EB4200"/>
    <w:rsid w:val="00EB53BE"/>
    <w:rsid w:val="00EB5A18"/>
    <w:rsid w:val="00EB7510"/>
    <w:rsid w:val="00EC05A7"/>
    <w:rsid w:val="00EC0B65"/>
    <w:rsid w:val="00EC1298"/>
    <w:rsid w:val="00EC178B"/>
    <w:rsid w:val="00EC1E9A"/>
    <w:rsid w:val="00EC20AB"/>
    <w:rsid w:val="00EC305B"/>
    <w:rsid w:val="00EC4113"/>
    <w:rsid w:val="00EC62A9"/>
    <w:rsid w:val="00ED224F"/>
    <w:rsid w:val="00ED43EE"/>
    <w:rsid w:val="00ED464D"/>
    <w:rsid w:val="00ED4E78"/>
    <w:rsid w:val="00ED5736"/>
    <w:rsid w:val="00ED5C54"/>
    <w:rsid w:val="00ED67F7"/>
    <w:rsid w:val="00ED7A50"/>
    <w:rsid w:val="00EE05D5"/>
    <w:rsid w:val="00EE0C83"/>
    <w:rsid w:val="00EE0DC8"/>
    <w:rsid w:val="00EE18BA"/>
    <w:rsid w:val="00EE280B"/>
    <w:rsid w:val="00EE2BEE"/>
    <w:rsid w:val="00EE4059"/>
    <w:rsid w:val="00EF04D3"/>
    <w:rsid w:val="00EF18EE"/>
    <w:rsid w:val="00EF4B65"/>
    <w:rsid w:val="00EF4FA2"/>
    <w:rsid w:val="00EF6EC0"/>
    <w:rsid w:val="00EF7903"/>
    <w:rsid w:val="00F00EC1"/>
    <w:rsid w:val="00F01171"/>
    <w:rsid w:val="00F01580"/>
    <w:rsid w:val="00F0203C"/>
    <w:rsid w:val="00F02721"/>
    <w:rsid w:val="00F030BF"/>
    <w:rsid w:val="00F0362A"/>
    <w:rsid w:val="00F041A8"/>
    <w:rsid w:val="00F05C59"/>
    <w:rsid w:val="00F100C9"/>
    <w:rsid w:val="00F1049B"/>
    <w:rsid w:val="00F1072D"/>
    <w:rsid w:val="00F1098C"/>
    <w:rsid w:val="00F12B32"/>
    <w:rsid w:val="00F1443C"/>
    <w:rsid w:val="00F14937"/>
    <w:rsid w:val="00F14E6E"/>
    <w:rsid w:val="00F15E01"/>
    <w:rsid w:val="00F16A92"/>
    <w:rsid w:val="00F16D42"/>
    <w:rsid w:val="00F17B77"/>
    <w:rsid w:val="00F21F5E"/>
    <w:rsid w:val="00F225FD"/>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5C7D"/>
    <w:rsid w:val="00F36225"/>
    <w:rsid w:val="00F37926"/>
    <w:rsid w:val="00F42036"/>
    <w:rsid w:val="00F42317"/>
    <w:rsid w:val="00F42F2F"/>
    <w:rsid w:val="00F43533"/>
    <w:rsid w:val="00F4436F"/>
    <w:rsid w:val="00F44679"/>
    <w:rsid w:val="00F450C4"/>
    <w:rsid w:val="00F45504"/>
    <w:rsid w:val="00F46383"/>
    <w:rsid w:val="00F46D06"/>
    <w:rsid w:val="00F51136"/>
    <w:rsid w:val="00F513CC"/>
    <w:rsid w:val="00F51665"/>
    <w:rsid w:val="00F613E6"/>
    <w:rsid w:val="00F61598"/>
    <w:rsid w:val="00F61ADC"/>
    <w:rsid w:val="00F62D57"/>
    <w:rsid w:val="00F64078"/>
    <w:rsid w:val="00F64565"/>
    <w:rsid w:val="00F65BCE"/>
    <w:rsid w:val="00F66E16"/>
    <w:rsid w:val="00F67903"/>
    <w:rsid w:val="00F700AE"/>
    <w:rsid w:val="00F707BF"/>
    <w:rsid w:val="00F70FFA"/>
    <w:rsid w:val="00F71348"/>
    <w:rsid w:val="00F719B8"/>
    <w:rsid w:val="00F71BA5"/>
    <w:rsid w:val="00F75A04"/>
    <w:rsid w:val="00F76962"/>
    <w:rsid w:val="00F77F2F"/>
    <w:rsid w:val="00F80D16"/>
    <w:rsid w:val="00F82538"/>
    <w:rsid w:val="00F82CA9"/>
    <w:rsid w:val="00F83308"/>
    <w:rsid w:val="00F8337C"/>
    <w:rsid w:val="00F83E3A"/>
    <w:rsid w:val="00F84477"/>
    <w:rsid w:val="00F850EF"/>
    <w:rsid w:val="00F8793B"/>
    <w:rsid w:val="00F90859"/>
    <w:rsid w:val="00F90E6D"/>
    <w:rsid w:val="00F920A1"/>
    <w:rsid w:val="00F92757"/>
    <w:rsid w:val="00F93752"/>
    <w:rsid w:val="00F946F1"/>
    <w:rsid w:val="00F96077"/>
    <w:rsid w:val="00F961D2"/>
    <w:rsid w:val="00F96991"/>
    <w:rsid w:val="00F97723"/>
    <w:rsid w:val="00F97A28"/>
    <w:rsid w:val="00FA0C1E"/>
    <w:rsid w:val="00FA1B70"/>
    <w:rsid w:val="00FA1CF5"/>
    <w:rsid w:val="00FA33E4"/>
    <w:rsid w:val="00FA4109"/>
    <w:rsid w:val="00FA47D1"/>
    <w:rsid w:val="00FA4D7D"/>
    <w:rsid w:val="00FA517D"/>
    <w:rsid w:val="00FA67A6"/>
    <w:rsid w:val="00FA6A29"/>
    <w:rsid w:val="00FA769D"/>
    <w:rsid w:val="00FA7DA1"/>
    <w:rsid w:val="00FB0A2E"/>
    <w:rsid w:val="00FB0DA6"/>
    <w:rsid w:val="00FB56AD"/>
    <w:rsid w:val="00FB5D62"/>
    <w:rsid w:val="00FB6721"/>
    <w:rsid w:val="00FB6F61"/>
    <w:rsid w:val="00FC1B1E"/>
    <w:rsid w:val="00FC1EE1"/>
    <w:rsid w:val="00FC2A30"/>
    <w:rsid w:val="00FC3A27"/>
    <w:rsid w:val="00FC6B8A"/>
    <w:rsid w:val="00FD352B"/>
    <w:rsid w:val="00FD629E"/>
    <w:rsid w:val="00FD6895"/>
    <w:rsid w:val="00FD6A9E"/>
    <w:rsid w:val="00FD77A6"/>
    <w:rsid w:val="00FD7FF6"/>
    <w:rsid w:val="00FE31A8"/>
    <w:rsid w:val="00FE3C22"/>
    <w:rsid w:val="00FE3FB7"/>
    <w:rsid w:val="00FE4E29"/>
    <w:rsid w:val="00FE5094"/>
    <w:rsid w:val="00FE6549"/>
    <w:rsid w:val="00FE7DEA"/>
    <w:rsid w:val="00FF12A0"/>
    <w:rsid w:val="00FF15B3"/>
    <w:rsid w:val="00FF1FFE"/>
    <w:rsid w:val="00FF2976"/>
    <w:rsid w:val="00FF2C51"/>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462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749887280">
          <w:marLeft w:val="0"/>
          <w:marRight w:val="54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03131172">
      <w:bodyDiv w:val="1"/>
      <w:marLeft w:val="0"/>
      <w:marRight w:val="0"/>
      <w:marTop w:val="0"/>
      <w:marBottom w:val="0"/>
      <w:divBdr>
        <w:top w:val="none" w:sz="0" w:space="0" w:color="auto"/>
        <w:left w:val="none" w:sz="0" w:space="0" w:color="auto"/>
        <w:bottom w:val="none" w:sz="0" w:space="0" w:color="auto"/>
        <w:right w:val="none" w:sz="0" w:space="0" w:color="auto"/>
      </w:divBdr>
      <w:divsChild>
        <w:div w:id="870653835">
          <w:marLeft w:val="0"/>
          <w:marRight w:val="0"/>
          <w:marTop w:val="100"/>
          <w:marBottom w:val="0"/>
          <w:divBdr>
            <w:top w:val="none" w:sz="0" w:space="0" w:color="auto"/>
            <w:left w:val="none" w:sz="0" w:space="0" w:color="auto"/>
            <w:bottom w:val="none" w:sz="0" w:space="0" w:color="auto"/>
            <w:right w:val="none" w:sz="0" w:space="0" w:color="auto"/>
          </w:divBdr>
        </w:div>
      </w:divsChild>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29145538">
      <w:bodyDiv w:val="1"/>
      <w:marLeft w:val="0"/>
      <w:marRight w:val="0"/>
      <w:marTop w:val="0"/>
      <w:marBottom w:val="0"/>
      <w:divBdr>
        <w:top w:val="none" w:sz="0" w:space="0" w:color="auto"/>
        <w:left w:val="none" w:sz="0" w:space="0" w:color="auto"/>
        <w:bottom w:val="none" w:sz="0" w:space="0" w:color="auto"/>
        <w:right w:val="none" w:sz="0" w:space="0" w:color="auto"/>
      </w:divBdr>
      <w:divsChild>
        <w:div w:id="602570696">
          <w:marLeft w:val="0"/>
          <w:marRight w:val="540"/>
          <w:marTop w:val="360"/>
          <w:marBottom w:val="0"/>
          <w:divBdr>
            <w:top w:val="none" w:sz="0" w:space="0" w:color="auto"/>
            <w:left w:val="none" w:sz="0" w:space="0" w:color="auto"/>
            <w:bottom w:val="none" w:sz="0" w:space="0" w:color="auto"/>
            <w:right w:val="none" w:sz="0" w:space="0" w:color="auto"/>
          </w:divBdr>
        </w:div>
      </w:divsChild>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595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7181">
          <w:marLeft w:val="0"/>
          <w:marRight w:val="0"/>
          <w:marTop w:val="100"/>
          <w:marBottom w:val="0"/>
          <w:divBdr>
            <w:top w:val="none" w:sz="0" w:space="0" w:color="auto"/>
            <w:left w:val="none" w:sz="0" w:space="0" w:color="auto"/>
            <w:bottom w:val="none" w:sz="0" w:space="0" w:color="auto"/>
            <w:right w:val="none" w:sz="0" w:space="0" w:color="auto"/>
          </w:divBdr>
        </w:div>
        <w:div w:id="2098093250">
          <w:marLeft w:val="0"/>
          <w:marRight w:val="0"/>
          <w:marTop w:val="100"/>
          <w:marBottom w:val="0"/>
          <w:divBdr>
            <w:top w:val="none" w:sz="0" w:space="0" w:color="auto"/>
            <w:left w:val="none" w:sz="0" w:space="0" w:color="auto"/>
            <w:bottom w:val="none" w:sz="0" w:space="0" w:color="auto"/>
            <w:right w:val="none" w:sz="0" w:space="0" w:color="auto"/>
          </w:divBdr>
        </w:div>
        <w:div w:id="143594717">
          <w:marLeft w:val="0"/>
          <w:marRight w:val="0"/>
          <w:marTop w:val="100"/>
          <w:marBottom w:val="0"/>
          <w:divBdr>
            <w:top w:val="none" w:sz="0" w:space="0" w:color="auto"/>
            <w:left w:val="none" w:sz="0" w:space="0" w:color="auto"/>
            <w:bottom w:val="none" w:sz="0" w:space="0" w:color="auto"/>
            <w:right w:val="none" w:sz="0" w:space="0" w:color="auto"/>
          </w:divBdr>
        </w:div>
        <w:div w:id="717432173">
          <w:marLeft w:val="0"/>
          <w:marRight w:val="0"/>
          <w:marTop w:val="10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763262169">
      <w:bodyDiv w:val="1"/>
      <w:marLeft w:val="0"/>
      <w:marRight w:val="0"/>
      <w:marTop w:val="0"/>
      <w:marBottom w:val="0"/>
      <w:divBdr>
        <w:top w:val="none" w:sz="0" w:space="0" w:color="auto"/>
        <w:left w:val="none" w:sz="0" w:space="0" w:color="auto"/>
        <w:bottom w:val="none" w:sz="0" w:space="0" w:color="auto"/>
        <w:right w:val="none" w:sz="0" w:space="0" w:color="auto"/>
      </w:divBdr>
      <w:divsChild>
        <w:div w:id="1140462666">
          <w:marLeft w:val="0"/>
          <w:marRight w:val="0"/>
          <w:marTop w:val="100"/>
          <w:marBottom w:val="0"/>
          <w:divBdr>
            <w:top w:val="none" w:sz="0" w:space="0" w:color="auto"/>
            <w:left w:val="none" w:sz="0" w:space="0" w:color="auto"/>
            <w:bottom w:val="none" w:sz="0" w:space="0" w:color="auto"/>
            <w:right w:val="none" w:sz="0" w:space="0" w:color="auto"/>
          </w:divBdr>
        </w:div>
      </w:divsChild>
    </w:div>
    <w:div w:id="1789473126">
      <w:bodyDiv w:val="1"/>
      <w:marLeft w:val="0"/>
      <w:marRight w:val="0"/>
      <w:marTop w:val="0"/>
      <w:marBottom w:val="0"/>
      <w:divBdr>
        <w:top w:val="none" w:sz="0" w:space="0" w:color="auto"/>
        <w:left w:val="none" w:sz="0" w:space="0" w:color="auto"/>
        <w:bottom w:val="none" w:sz="0" w:space="0" w:color="auto"/>
        <w:right w:val="none" w:sz="0" w:space="0" w:color="auto"/>
      </w:divBdr>
      <w:divsChild>
        <w:div w:id="1040713092">
          <w:marLeft w:val="0"/>
          <w:marRight w:val="0"/>
          <w:marTop w:val="10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ref.ly/logosres/nkjv?ref=BibleNKJV.1Th2.13&amp;off=17&amp;ctx=Their+Conversion%0a~13%C2%A0For+this+reason+we+a" TargetMode="External"/><Relationship Id="rId21" Type="http://schemas.openxmlformats.org/officeDocument/2006/relationships/hyperlink" Target="https://ref.ly/logosres/nac33?ref=Bible.1Th2.13&amp;off=2896&amp;ctx=ate+of+their+faith.+~As+in+1%3a5+it+is+the+" TargetMode="External"/><Relationship Id="rId42" Type="http://schemas.openxmlformats.org/officeDocument/2006/relationships/hyperlink" Target="https://ref.ly/logosres/lange73th12?ref=Bible.1Th2.13&amp;off=4659&amp;ctx=4%E2%80%936%3b+John+3%3a19%E2%80%9321)%2c+~they+therefore+accep" TargetMode="External"/><Relationship Id="rId47" Type="http://schemas.openxmlformats.org/officeDocument/2006/relationships/hyperlink" Target="https://ref.ly/logosres/openup73th1?ref=Bible.1Th2.13&amp;off=2022&amp;ctx=elieve+its+message.+~The+word+%E2%80%98believe%E2%80%99+i" TargetMode="External"/><Relationship Id="rId63" Type="http://schemas.openxmlformats.org/officeDocument/2006/relationships/hyperlink" Target="https://ref.ly/logosres/nkjv?ref=BibleNKJV.1Jn4.7&amp;off=25&amp;ctx=ng+God+Through+Love%0a~7%C2%A0h%EF%BB%BFBeloved%2c+let+us+" TargetMode="External"/><Relationship Id="rId68" Type="http://schemas.openxmlformats.org/officeDocument/2006/relationships/hyperlink" Target="https://ref.ly/logosres/nkjv?ref=BibleNKJV.Ac11.29&amp;off=0&amp;ctx=+z%EF%BB%BFClaudius+Caesar.+~29%C2%A0Then+the+disciple" TargetMode="External"/><Relationship Id="rId84" Type="http://schemas.openxmlformats.org/officeDocument/2006/relationships/hyperlink" Target="https://ref.ly/logosres/ntbec?ref=Bible.1Th2.13&amp;off=663&amp;ctx=is+the+Word+of+God.+~It+was+inspired+by+t" TargetMode="External"/><Relationship Id="rId89" Type="http://schemas.openxmlformats.org/officeDocument/2006/relationships/hyperlink" Target="https://ref.ly/logosres/ntbec?ref=Bible.1Th2.13&amp;off=6496&amp;ctx=lfill+His+purposes.%0a~The+Word+of+God+with" TargetMode="External"/><Relationship Id="rId16" Type="http://schemas.openxmlformats.org/officeDocument/2006/relationships/hyperlink" Target="https://ref.ly/logosres/nkjv?ref=BibleNKJV.Jn16.13&amp;off=0&amp;ctx=nnot+bear+them+now.+~13%C2%A0However%2c+when+He%2c" TargetMode="External"/><Relationship Id="rId11" Type="http://schemas.openxmlformats.org/officeDocument/2006/relationships/hyperlink" Target="https://ref.ly/logosres/nkjv?ref=BibleNKJV.Ga1.11&amp;off=20&amp;ctx=Call+to+Apostleship%0a~11%C2%A0n%EF%BB%BFBut+I+make+know" TargetMode="External"/><Relationship Id="rId32" Type="http://schemas.openxmlformats.org/officeDocument/2006/relationships/hyperlink" Target="https://ref.ly/logosres/tpc48a?ref=Bible.1Th2.13&amp;off=169&amp;ctx=spel.+We+thank+God.+~Although+the+recepti" TargetMode="External"/><Relationship Id="rId37" Type="http://schemas.openxmlformats.org/officeDocument/2006/relationships/hyperlink" Target="https://ref.ly/logosres/nac33?ref=Bible.1Th2.13&amp;off=2594&amp;ctx=table+human+wisdom.+~The+fact+that+this+w" TargetMode="External"/><Relationship Id="rId53" Type="http://schemas.openxmlformats.org/officeDocument/2006/relationships/hyperlink" Target="https://ref.ly/logosres/ntbec?ref=Bible.1Th2.13&amp;off=1410&amp;ctx=+(2+Peter+1%3a20%E2%80%9321).+~Jesus+Christ+is+the+" TargetMode="External"/><Relationship Id="rId58" Type="http://schemas.openxmlformats.org/officeDocument/2006/relationships/hyperlink" Target="https://ref.ly/logosres/teachcom?ref=Bible.1Th1-5&amp;off=5717&amp;ctx=.%0aThe+Power+of+Love%0a~It+would+be+a+mistak" TargetMode="External"/><Relationship Id="rId74" Type="http://schemas.openxmlformats.org/officeDocument/2006/relationships/hyperlink" Target="https://ref.ly/logosres/mhenry?ref=Bible.1Th2.13-16&amp;off=1409&amp;ctx=antage+herein.+(5.)+~We+should+receive+th" TargetMode="External"/><Relationship Id="rId79" Type="http://schemas.openxmlformats.org/officeDocument/2006/relationships/hyperlink" Target="https://ref.ly/logosres/nkjv?ref=BibleNKJV.Ps19.7&amp;off=0&amp;ctx=dden+from+its+heat.%0a~7+e%EF%BB%BFThe+law+of+the+L" TargetMode="External"/><Relationship Id="rId5" Type="http://schemas.openxmlformats.org/officeDocument/2006/relationships/hyperlink" Target="https://ref.ly/logosres/strongs?ref=GreekGK.GGK198&amp;off=214&amp;ctx=e%2c+%E2%80%9Caudience%E2%80%9D+once%2c+~and+translated+misce" TargetMode="External"/><Relationship Id="rId90" Type="http://schemas.openxmlformats.org/officeDocument/2006/relationships/hyperlink" Target="https://ref.ly/logosres/ntbec?ref=Bible.1Th2.13&amp;off=6496&amp;ctx=lfill+His+purposes.%0a~The+Word+of+God+with" TargetMode="External"/><Relationship Id="rId95" Type="http://schemas.openxmlformats.org/officeDocument/2006/relationships/hyperlink" Target="https://ref.ly/logosres/nkjv?ref=BibleNKJV.Is55.11&amp;off=0&amp;ctx=bread+to+the+eater%2c%0a~11+s%EF%BB%BFSo+shall+My+wor" TargetMode="External"/><Relationship Id="rId22" Type="http://schemas.openxmlformats.org/officeDocument/2006/relationships/hyperlink" Target="https://ref.ly/logosres/nkjv?ref=BibleNKJV.1Th1.4&amp;off=52&amp;ctx=our+election+by+God.~+5%C2%A0For+g%EF%BB%BFour+gospel+" TargetMode="External"/><Relationship Id="rId27" Type="http://schemas.openxmlformats.org/officeDocument/2006/relationships/hyperlink" Target="https://ref.ly/logosres/blint07?ref=Bible.1Th2.13&amp;off=1204&amp;ctx=+1%3a20%E2%80%9321%3b+3%3a15%E2%80%9316).+~Here+this+does+not+r" TargetMode="External"/><Relationship Id="rId43" Type="http://schemas.openxmlformats.org/officeDocument/2006/relationships/hyperlink" Target="https://ref.ly/logosres/hntc73th?ref=Bible.1Th2.13&amp;off=442&amp;ctx=as+the+word+of+God.+~The+proof+was+in+the" TargetMode="External"/><Relationship Id="rId48" Type="http://schemas.openxmlformats.org/officeDocument/2006/relationships/hyperlink" Target="https://ref.ly/logosres/tr1550int?ref=Bible.1Th2.13&amp;off=154&amp;ctx=+%CE%BA%CE%B1%CE%B8%CF%89%CF%82+%CE%B5%CF%83%CF%84%CE%B9%CE%BD+%CE%B1%CE%BB%CE%B7%CE%B8%CF%89%CF%82+~%CE%BB%CE%BF%CE%B3%CE%BF%CE%BD+%CE%98%CE%B5%CE%BF%CF%85+%CE%BF%CF%82+%CE%BA%CE%B1%CE%B9+%CE%B5%CE%BD" TargetMode="External"/><Relationship Id="rId64" Type="http://schemas.openxmlformats.org/officeDocument/2006/relationships/hyperlink" Target="https://ref.ly/logosres/nbc?ref=Bible.1Th2.13&amp;off=124&amp;ctx=ceived+the+message.+~Paul%E2%80%99s+message+was+f" TargetMode="External"/><Relationship Id="rId69" Type="http://schemas.openxmlformats.org/officeDocument/2006/relationships/hyperlink" Target="https://ref.ly/logosres/nkjv?ref=BibleNKJV.1Co9.16&amp;off=0&amp;ctx=+my+%E2%80%A2boasting+void.+~16%C2%A0For+if+I+preach+t" TargetMode="External"/><Relationship Id="rId80" Type="http://schemas.openxmlformats.org/officeDocument/2006/relationships/hyperlink" Target="https://ref.ly/logosres/bkc?ref=Bible.1Th2.13&amp;off=1010&amp;ctx=d%2c+a+word+from+God.%0a~The+spoken+Word+of+G" TargetMode="External"/><Relationship Id="rId85" Type="http://schemas.openxmlformats.org/officeDocument/2006/relationships/hyperlink" Target="https://ref.ly/logosres/nkjv?ref=BibleNKJV.2Ti3.16&amp;off=0&amp;ctx=is+in+Christ+Jesus.%0a~16%C2%A0u%EF%BB%BFAll+Scripture+i" TargetMode="External"/><Relationship Id="rId3" Type="http://schemas.openxmlformats.org/officeDocument/2006/relationships/hyperlink" Target="https://ref.ly/logosres/nkjv?ref=BibleNKJV.1Th2.13&amp;off=17&amp;ctx=Their+Conversion%0a~13%C2%A0For+this+reason+we+a" TargetMode="External"/><Relationship Id="rId12" Type="http://schemas.openxmlformats.org/officeDocument/2006/relationships/hyperlink" Target="https://ref.ly/logosres/wbc45?ref=Bible.1Th2.13&amp;off=4232&amp;ctx=+repeated+from+1%3a5.+~The+word+of+human+be" TargetMode="External"/><Relationship Id="rId17" Type="http://schemas.openxmlformats.org/officeDocument/2006/relationships/hyperlink" Target="https://ref.ly/logosres/openup73th1?ref=Bible.1Th2.13&amp;off=24&amp;ctx=word+of+God+(v.+13)%0a~Paul+wrote+to+the+Co" TargetMode="External"/><Relationship Id="rId25" Type="http://schemas.openxmlformats.org/officeDocument/2006/relationships/hyperlink" Target="https://ref.ly/logosres/nac33?ref=Bible.1Th2.13&amp;off=2333&amp;ctx=%3a3%3b+1+Tim+2%3a7).%EF%BB%BF56%EF%BB%BF+~Though+the+verse+doe" TargetMode="External"/><Relationship Id="rId33" Type="http://schemas.openxmlformats.org/officeDocument/2006/relationships/hyperlink" Target="https://ref.ly/logosres/nkjv?ref=BibleNKJV.Is55.11&amp;off=0&amp;ctx=bread+to+the+eater%2c%0a~11+s%EF%BB%BFSo+shall+My+wor" TargetMode="External"/><Relationship Id="rId38" Type="http://schemas.openxmlformats.org/officeDocument/2006/relationships/hyperlink" Target="https://ref.ly/logosres/hntc73th?ref=Bible.1Th2.13&amp;off=442&amp;ctx=as+the+word+of+God.+~The+proof+was+in+the" TargetMode="External"/><Relationship Id="rId46" Type="http://schemas.openxmlformats.org/officeDocument/2006/relationships/hyperlink" Target="https://ref.ly/logosres/openup73th1?ref=Bible.1Th2.13&amp;off=2022&amp;ctx=elieve+its+message.+~The+word+%E2%80%98believe%E2%80%99+i" TargetMode="External"/><Relationship Id="rId59" Type="http://schemas.openxmlformats.org/officeDocument/2006/relationships/hyperlink" Target="https://ref.ly/logosres/teachcom?ref=Bible.1Th1-5&amp;off=5717&amp;ctx=.%0aThe+Power+of+Love%0a~It+would+be+a+mistak" TargetMode="External"/><Relationship Id="rId67" Type="http://schemas.openxmlformats.org/officeDocument/2006/relationships/hyperlink" Target="https://ref.ly/logosres/nkjv?ref=BibleNKJV.Ac9.1&amp;off=34&amp;ctx=oad%3a+Saul+Converted%0a~9+Then+a%EF%BB%BFSaul%2c+still" TargetMode="External"/><Relationship Id="rId20" Type="http://schemas.openxmlformats.org/officeDocument/2006/relationships/hyperlink" Target="https://ref.ly/logosres/nkjv?ref=BibleNKJV.1Th2.13&amp;off=17&amp;ctx=Their+Conversion%0a~13%C2%A0For+this+reason+we+a" TargetMode="External"/><Relationship Id="rId41" Type="http://schemas.openxmlformats.org/officeDocument/2006/relationships/hyperlink" Target="https://ref.ly/logosres/lange73th12?ref=Bible.1Th2.13&amp;off=4281&amp;ctx=of+the+world%E2%80%99s+sin.+~They+felt+the+Godhea" TargetMode="External"/><Relationship Id="rId54" Type="http://schemas.openxmlformats.org/officeDocument/2006/relationships/hyperlink" Target="https://ref.ly/logosres/nkjv?ref=BibleNKJV.Jn1.1&amp;off=20&amp;ctx=The+Deity+of+Christ%0a~1+In+the+beginning+a" TargetMode="External"/><Relationship Id="rId62" Type="http://schemas.openxmlformats.org/officeDocument/2006/relationships/hyperlink" Target="https://ref.ly/logosres/teachcom?ref=Bible.1Th1-5&amp;off=6072&amp;ctx=ospel%E2%80%99s+real+power.%0a~The+revelation+of+Go" TargetMode="External"/><Relationship Id="rId70" Type="http://schemas.openxmlformats.org/officeDocument/2006/relationships/hyperlink" Target="https://ref.ly/logosres/bkc?ref=Bible.1Th2.13&amp;off=1290&amp;ctx=%3b+cf.+1+Sam.+3%3a19).+~The+Word+of+God+has+" TargetMode="External"/><Relationship Id="rId75" Type="http://schemas.openxmlformats.org/officeDocument/2006/relationships/hyperlink" Target="https://ref.ly/logosres/fsb?ref=Bible.1Th2.13&amp;off=57&amp;ctx=+13%3a46%3b+2+Tim+2%3a9).+~The+Thessalonians+re" TargetMode="External"/><Relationship Id="rId83" Type="http://schemas.openxmlformats.org/officeDocument/2006/relationships/hyperlink" Target="https://ref.ly/logosres/mhenry?ref=Bible.1Th2.13-16&amp;off=1649&amp;ctx=sh%2c+and+fickle%3a+but+~God%E2%80%99s+word+is+holy%2c+" TargetMode="External"/><Relationship Id="rId88" Type="http://schemas.openxmlformats.org/officeDocument/2006/relationships/hyperlink" Target="https://ref.ly/logosres/nkjv?ref=BibleNKJV.Ro12.1&amp;off=25&amp;ctx=g+Sacrifices+to+God%0a~12+I+a%EF%BB%BFbeseech+1%EF%BB%BFyou" TargetMode="External"/><Relationship Id="rId91" Type="http://schemas.openxmlformats.org/officeDocument/2006/relationships/hyperlink" Target="https://ref.ly/logosres/ntbec?ref=Bible.1Th2.13&amp;off=6496&amp;ctx=lfill+His+purposes.%0a~The+Word+of+God+with" TargetMode="External"/><Relationship Id="rId96" Type="http://schemas.openxmlformats.org/officeDocument/2006/relationships/hyperlink" Target="https://ref.ly/logosres/ntbec?ref=Bible.1Th2.13&amp;off=516&amp;ctx=as+the+Word+of+God.+~We+must+never+treat+" TargetMode="External"/><Relationship Id="rId1" Type="http://schemas.openxmlformats.org/officeDocument/2006/relationships/hyperlink" Target="https://ref.ly/logosres/ntbec?ref=Bible.1Th2.13&amp;off=36&amp;ctx=n+Us+(1+Thes.+2%3a13)%0a~The+church+has+been+" TargetMode="External"/><Relationship Id="rId6" Type="http://schemas.openxmlformats.org/officeDocument/2006/relationships/hyperlink" Target="https://ref.ly/logosres/tr1550int?ref=Bible.1Th2.13&amp;off=98&amp;ctx=+%CE%B1%CE%BA%CE%BF%CE%B7%CF%82+%CF%80%CE%B1%CF%81+%CE%B7%CE%BC%CF%89%CE%BD+%CF%84%CE%BF%CF%85+~%CE%98%CE%B5%CE%BF%CF%85+%CE%B5%CE%B4%CE%B5%CE%BE%CE%B1%CF%83%CE%B8%CE%B5+%CE%BF%CF%85+%CE%BB%CE%BF%CE%B3" TargetMode="External"/><Relationship Id="rId15" Type="http://schemas.openxmlformats.org/officeDocument/2006/relationships/hyperlink" Target="https://ref.ly/logosres/lange73th12?ref=Bible.1Th2.13&amp;off=3997&amp;ctx=+men%E2%80%99s+word%2c+%26c.%5d.*%E2%80%94~The+Thessalonians%2c+t" TargetMode="External"/><Relationship Id="rId23" Type="http://schemas.openxmlformats.org/officeDocument/2006/relationships/hyperlink" Target="https://ref.ly/logosres/lange73th12?ref=Bible.1Th2.13&amp;off=763&amp;ctx=ch.+2%3a1%E2%80%9316%2c+whereby+~Paul+seeks+to+convin" TargetMode="External"/><Relationship Id="rId28" Type="http://schemas.openxmlformats.org/officeDocument/2006/relationships/hyperlink" Target="https://ref.ly/logosres/nac33?ref=Bible.1Th2.13&amp;off=2333&amp;ctx=%3a3%3b+1+Tim+2%3a7).%EF%BB%BF56%EF%BB%BF+~Though+the+verse+doe" TargetMode="External"/><Relationship Id="rId36" Type="http://schemas.openxmlformats.org/officeDocument/2006/relationships/hyperlink" Target="https://ref.ly/logosres/mhenry?ref=Bible.1Th2.13-16&amp;off=631&amp;ctx=th+the+word+of+God.+~Such+was+the+word+th" TargetMode="External"/><Relationship Id="rId49" Type="http://schemas.openxmlformats.org/officeDocument/2006/relationships/hyperlink" Target="https://ref.ly/logosres/strongs?ref=HebrewGK.HGK1821&amp;off=282&amp;ctx=aneously+204+times.+~1+speech%2c+word%2c+spea" TargetMode="External"/><Relationship Id="rId57" Type="http://schemas.openxmlformats.org/officeDocument/2006/relationships/hyperlink" Target="https://ref.ly/logosres/teachcom?ref=Bible.1Th1-5&amp;off=5717&amp;ctx=.%0aThe+Power+of+Love%0a~It+would+be+a+mistak" TargetMode="External"/><Relationship Id="rId10" Type="http://schemas.openxmlformats.org/officeDocument/2006/relationships/hyperlink" Target="https://ref.ly/logosres/rwp?ref=Bible.1Th2.13&amp;off=497&amp;ctx=o+logos+t%C4%93s+ako%C4%93s%5d%2c+~the+word+marked+by+h" TargetMode="External"/><Relationship Id="rId31" Type="http://schemas.openxmlformats.org/officeDocument/2006/relationships/hyperlink" Target="https://ref.ly/logosres/ntbec?ref=Bible.1Th2.13&amp;off=435&amp;ctx=preciated+the+Word.+~They+did+not+receive" TargetMode="External"/><Relationship Id="rId44" Type="http://schemas.openxmlformats.org/officeDocument/2006/relationships/hyperlink" Target="https://ref.ly/logosres/nkjv?ref=BibleNKJV.Heb4.11&amp;off=152&amp;ctx=le+of+disobedience.+~12%C2%A0For+the+word+of+G" TargetMode="External"/><Relationship Id="rId52" Type="http://schemas.openxmlformats.org/officeDocument/2006/relationships/hyperlink" Target="https://ref.ly/logosres/nkjv?ref=BibleNKJV.2Pe3.16&amp;off=0&amp;ctx=has+written+to+you%2c+~16%C2%A0as+also+in+all+hi" TargetMode="External"/><Relationship Id="rId60" Type="http://schemas.openxmlformats.org/officeDocument/2006/relationships/hyperlink" Target="https://ref.ly/logosres/teachcom?ref=Bible.1Th1-5&amp;off=5717&amp;ctx=.%0aThe+Power+of+Love%0a~It+would+be+a+mistak" TargetMode="External"/><Relationship Id="rId65" Type="http://schemas.openxmlformats.org/officeDocument/2006/relationships/hyperlink" Target="https://ref.ly/logosres/nbc?ref=Bible.1Th2.13&amp;off=124&amp;ctx=ceived+the+message.+~Paul%E2%80%99s+message+was+f" TargetMode="External"/><Relationship Id="rId73" Type="http://schemas.openxmlformats.org/officeDocument/2006/relationships/hyperlink" Target="https://ref.ly/logosres/mhenry?ref=Bible.1Th2.13-16&amp;off=1409&amp;ctx=antage+herein.+(5.)+~We+should+receive+th" TargetMode="External"/><Relationship Id="rId78" Type="http://schemas.openxmlformats.org/officeDocument/2006/relationships/hyperlink" Target="https://ref.ly/logosres/openup73th1?ref=Bible.1Th2.13&amp;off=1175&amp;ctx=o+change+our+lives.+~David+the+Psalmist+g" TargetMode="External"/><Relationship Id="rId81" Type="http://schemas.openxmlformats.org/officeDocument/2006/relationships/hyperlink" Target="https://ref.ly/logosres/bkc?ref=Bible.1Th2.13&amp;off=1010&amp;ctx=d%2c+a+word+from+God.%0a~The+spoken+Word+of+G" TargetMode="External"/><Relationship Id="rId86" Type="http://schemas.openxmlformats.org/officeDocument/2006/relationships/hyperlink" Target="https://ref.ly/logosres/ntbec?ref=Bible.1Th2.13&amp;off=663&amp;ctx=is+the+Word+of+God.+~It+was+inspired+by+t" TargetMode="External"/><Relationship Id="rId94" Type="http://schemas.openxmlformats.org/officeDocument/2006/relationships/hyperlink" Target="https://ref.ly/logosres/ntbec?ref=Bible.1Th2.13&amp;off=516&amp;ctx=as+the+Word+of+God.+~We+must+never+treat+" TargetMode="External"/><Relationship Id="rId99" Type="http://schemas.openxmlformats.org/officeDocument/2006/relationships/hyperlink" Target="https://ref.ly/logosres/bkc?ref=Bible.1Th2.13&amp;off=797&amp;ctx=me+to+their+hearts.+~When+Christians+shar" TargetMode="External"/><Relationship Id="rId4" Type="http://schemas.openxmlformats.org/officeDocument/2006/relationships/hyperlink" Target="https://ref.ly/logosres/nkjv?ref=BibleNKJV.1Th2.13&amp;off=17&amp;ctx=Their+Conversion%0a~13%C2%A0For+this+reason+we+a" TargetMode="External"/><Relationship Id="rId9" Type="http://schemas.openxmlformats.org/officeDocument/2006/relationships/hyperlink" Target="https://ref.ly/logosres/lange73th12?ref=Bible.1Th2.13&amp;off=2025&amp;ctx=d%2c+preaching-word%5d.+~The+addition+of+%CE%B1%CC%93%CE%BA%CE%BF" TargetMode="External"/><Relationship Id="rId13" Type="http://schemas.openxmlformats.org/officeDocument/2006/relationships/hyperlink" Target="https://ref.ly/logosres/wbc45?ref=Bible.1Th2.13&amp;off=4232&amp;ctx=+repeated+from+1%3a5.+~The+word+of+human+be" TargetMode="External"/><Relationship Id="rId18" Type="http://schemas.openxmlformats.org/officeDocument/2006/relationships/hyperlink" Target="https://ref.ly/logosres/nkjv?ref=BibleNKJV.1Co15.58&amp;off=0&amp;ctx=+Lord+Jesus+Christ.%0a~58%C2%A0n%EF%BB%BFTherefore%2c+my+b" TargetMode="External"/><Relationship Id="rId39" Type="http://schemas.openxmlformats.org/officeDocument/2006/relationships/hyperlink" Target="https://ref.ly/logosres/nkjv?ref=BibleNKJV.1Th2.13&amp;off=17&amp;ctx=Their+Conversion%0a~13%C2%A0For+this+reason+we+a" TargetMode="External"/><Relationship Id="rId34" Type="http://schemas.openxmlformats.org/officeDocument/2006/relationships/hyperlink" Target="https://ref.ly/logosres/bkc?ref=Bible.1Th2.13&amp;off=490&amp;ctx=e+in+God+(cf.+1%3a5).+~Someone+has+said+tha" TargetMode="External"/><Relationship Id="rId50" Type="http://schemas.openxmlformats.org/officeDocument/2006/relationships/hyperlink" Target="https://ref.ly/logosres/tr1550int?ref=Bible.1Th2.13&amp;off=154&amp;ctx=+%CE%BA%CE%B1%CE%B8%CF%89%CF%82+%CE%B5%CF%83%CF%84%CE%B9%CE%BD+%CE%B1%CE%BB%CE%B7%CE%B8%CF%89%CF%82+~%CE%BB%CE%BF%CE%B3%CE%BF%CE%BD+%CE%98%CE%B5%CE%BF%CF%85+%CE%BF%CF%82+%CE%BA%CE%B1%CE%B9+%CE%B5%CE%BD" TargetMode="External"/><Relationship Id="rId55" Type="http://schemas.openxmlformats.org/officeDocument/2006/relationships/hyperlink" Target="https://ref.ly/logosres/nkjv?ref=BibleNKJV.Lk10.22&amp;off=0&amp;ctx=good+in+Your+sight.+~22%C2%A0b%EF%BB%BFAll+7%EF%BB%BFthings+ha" TargetMode="External"/><Relationship Id="rId76" Type="http://schemas.openxmlformats.org/officeDocument/2006/relationships/hyperlink" Target="https://ref.ly/logosres/openup73th1?ref=Bible.1Th2.13&amp;off=878&amp;ctx=ore+in+their+lives.%0a~When+we+read+or+hear" TargetMode="External"/><Relationship Id="rId97" Type="http://schemas.openxmlformats.org/officeDocument/2006/relationships/hyperlink" Target="https://ref.ly/logosres/bkc?ref=Bible.1Th2.13&amp;off=797&amp;ctx=me+to+their+hearts.+~When+Christians+shar" TargetMode="External"/><Relationship Id="rId7" Type="http://schemas.openxmlformats.org/officeDocument/2006/relationships/hyperlink" Target="https://ref.ly/logosres/wbc45?ref=Bible.1Th2.13&amp;off=3001&amp;ctx=aring+with+faith%E2%80%9D).+~The+OT+background+fo" TargetMode="External"/><Relationship Id="rId71" Type="http://schemas.openxmlformats.org/officeDocument/2006/relationships/hyperlink" Target="https://ref.ly/logosres/nkjv?ref=BibleNKJV.Ge1.3&amp;off=0&amp;ctx=face+of+the+waters.%0a~3%C2%A0e%EF%BB%BFThen+God+said%2c+f" TargetMode="External"/><Relationship Id="rId92" Type="http://schemas.openxmlformats.org/officeDocument/2006/relationships/hyperlink" Target="https://ref.ly/logosres/nkjv?ref=BibleNKJV.Ga5.25&amp;off=0&amp;ctx=ssions+and+desires.+~25%C2%A0g%EF%BB%BFIf+we+live+in+t" TargetMode="External"/><Relationship Id="rId2" Type="http://schemas.openxmlformats.org/officeDocument/2006/relationships/hyperlink" Target="https://ref.ly/logosres/nkjv?ref=BibleNKJV.1Th1.6&amp;off=0&amp;ctx=+you+for+your+sake.%0a~6%C2%A0And+j%EF%BB%BFyou+became+f" TargetMode="External"/><Relationship Id="rId29" Type="http://schemas.openxmlformats.org/officeDocument/2006/relationships/hyperlink" Target="https://ref.ly/logosres/rwp?ref=Bible.1Th2.13&amp;off=1025&amp;ctx=ly%2c+as+it+truly+is.+~Paul+had+not+a+doubt" TargetMode="External"/><Relationship Id="rId24" Type="http://schemas.openxmlformats.org/officeDocument/2006/relationships/hyperlink" Target="https://ref.ly/logosres/hntc73th?ref=Bible.1Th2.13&amp;off=6&amp;ctx=r+to+live+it.%0a2%3a13.+~Paul+applauded+the+T" TargetMode="External"/><Relationship Id="rId40" Type="http://schemas.openxmlformats.org/officeDocument/2006/relationships/hyperlink" Target="https://ref.ly/logosres/lange73th12?ref=Bible.1Th2.13&amp;off=2797&amp;ctx=ut+behind+him+stood+~God+as+the+Author+an" TargetMode="External"/><Relationship Id="rId45" Type="http://schemas.openxmlformats.org/officeDocument/2006/relationships/hyperlink" Target="https://ref.ly/logosres/openup73th1?ref=Bible.1Th2.13&amp;off=1931&amp;ctx=ive+and+profitable.+~The+divine+origin+of" TargetMode="External"/><Relationship Id="rId66" Type="http://schemas.openxmlformats.org/officeDocument/2006/relationships/hyperlink" Target="https://ref.ly/logosres/nkjv?ref=BibleNKJV.Ga1.11&amp;off=20&amp;ctx=Call+to+Apostleship%0a~11%C2%A0n%EF%BB%BFBut+I+make+know" TargetMode="External"/><Relationship Id="rId87" Type="http://schemas.openxmlformats.org/officeDocument/2006/relationships/hyperlink" Target="https://ref.ly/logosres/nkjv?ref=BibleNKJV.2Pe1.20&amp;off=0&amp;ctx=s+in+your+c%EF%BB%BFhearts%3b+~20%C2%A0knowing+this+firs" TargetMode="External"/><Relationship Id="rId61" Type="http://schemas.openxmlformats.org/officeDocument/2006/relationships/hyperlink" Target="https://ref.ly/logosres/teachcom?ref=Bible.1Th1-5&amp;off=5717&amp;ctx=.%0aThe+Power+of+Love%0a~It+would+be+a+mistak" TargetMode="External"/><Relationship Id="rId82" Type="http://schemas.openxmlformats.org/officeDocument/2006/relationships/hyperlink" Target="https://ref.ly/logosres/mhenry?ref=Bible.1Th2.13-16&amp;off=1649&amp;ctx=sh%2c+and+fickle%3a+but+~God%E2%80%99s+word+is+holy%2c+" TargetMode="External"/><Relationship Id="rId19" Type="http://schemas.openxmlformats.org/officeDocument/2006/relationships/hyperlink" Target="https://ref.ly/logosres/lange73th12?ref=Bible.1Th2.13&amp;off=368&amp;ctx=%CE%B1%CF%84%CE%B5+of+ch.+1%3a9+sq.%2c+~remind+the+Thessalon" TargetMode="External"/><Relationship Id="rId14" Type="http://schemas.openxmlformats.org/officeDocument/2006/relationships/hyperlink" Target="https://ref.ly/logosres/nkjv?ref=BibleNKJV.1Co1.18&amp;off=35&amp;ctx=r+and+Wisdom+of+God%0a~18%C2%A0For+the+7%EF%BB%BFmessage" TargetMode="External"/><Relationship Id="rId30" Type="http://schemas.openxmlformats.org/officeDocument/2006/relationships/hyperlink" Target="https://ref.ly/logosres/mhenry?ref=Bible.1Th2.13-16&amp;off=599&amp;ctx=tles.+(2.)+However%2c+~it+is+in+truth+the+w" TargetMode="External"/><Relationship Id="rId35" Type="http://schemas.openxmlformats.org/officeDocument/2006/relationships/hyperlink" Target="https://ref.ly/logosres/mhenry?ref=Bible.1Th2.13-16&amp;off=631&amp;ctx=th+the+word+of+God.+~Such+was+the+word+th" TargetMode="External"/><Relationship Id="rId56" Type="http://schemas.openxmlformats.org/officeDocument/2006/relationships/hyperlink" Target="https://ref.ly/logosres/tr1550int?ref=Bible.1Th2.13&amp;off=154&amp;ctx=+%CE%BA%CE%B1%CE%B8%CF%89%CF%82+%CE%B5%CF%83%CF%84%CE%B9%CE%BD+%CE%B1%CE%BB%CE%B7%CE%B8%CF%89%CF%82+~%CE%BB%CE%BF%CE%B3%CE%BF%CE%BD+%CE%98%CE%B5%CE%BF%CF%85+%CE%BF%CF%82+%CE%BA%CE%B1%CE%B9+%CE%B5%CE%BD" TargetMode="External"/><Relationship Id="rId77" Type="http://schemas.openxmlformats.org/officeDocument/2006/relationships/hyperlink" Target="https://ref.ly/logosres/openup73th1?ref=Bible.1Th2.13&amp;off=878&amp;ctx=ore+in+their+lives.%0a~When+we+read+or+hear" TargetMode="External"/><Relationship Id="rId8" Type="http://schemas.openxmlformats.org/officeDocument/2006/relationships/hyperlink" Target="https://ref.ly/logosres/morphglosses?ref=morph-field.fr-morph%2bel.case.genitive&amp;off=112&amp;ctx=c+characterization.+~The+genitive+normall" TargetMode="External"/><Relationship Id="rId51" Type="http://schemas.openxmlformats.org/officeDocument/2006/relationships/hyperlink" Target="https://ref.ly/logosres/nkjv?ref=BibleNKJV.Ac8.5&amp;off=0&amp;ctx=preaching+the+word.+~5%C2%A0Then+e%EF%BB%BFPhilip+went" TargetMode="External"/><Relationship Id="rId72" Type="http://schemas.openxmlformats.org/officeDocument/2006/relationships/hyperlink" Target="https://ref.ly/logosres/nbc?ref=Bible.1Th2.13&amp;off=340&amp;ctx=(cf.+Gal.+1%3a11%E2%80%9312).+~This+message+had+an+" TargetMode="External"/><Relationship Id="rId93" Type="http://schemas.openxmlformats.org/officeDocument/2006/relationships/hyperlink" Target="https://ref.ly/logosres/ntbec?ref=Bible.1Th2.13&amp;off=516&amp;ctx=as+the+Word+of+God.+~We+must+never+treat+" TargetMode="External"/><Relationship Id="rId98" Type="http://schemas.openxmlformats.org/officeDocument/2006/relationships/hyperlink" Target="https://ref.ly/logosres/bkc?ref=Bible.1Th2.13&amp;off=797&amp;ctx=me+to+their+hearts.+~When+Christians+s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2801-918E-47F0-9D71-EAEFA8F6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2020-11-30T22:46:00Z</cp:lastPrinted>
  <dcterms:created xsi:type="dcterms:W3CDTF">2022-06-13T14:59:00Z</dcterms:created>
  <dcterms:modified xsi:type="dcterms:W3CDTF">2022-06-13T16:51:00Z</dcterms:modified>
</cp:coreProperties>
</file>