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de-DE"/>
          <w14:textFill>
            <w14:solidFill>
              <w14:srgbClr w14:val="000000"/>
            </w14:solidFill>
          </w14:textFill>
        </w:rPr>
        <w:t xml:space="preserve">Sermon Text </w:t>
      </w:r>
      <w:r>
        <w:rPr>
          <w:b w:val="1"/>
          <w:bCs w:val="1"/>
          <w:outline w:val="0"/>
          <w:color w:val="000000"/>
          <w:sz w:val="32"/>
          <w:szCs w:val="32"/>
          <w:u w:color="000000"/>
          <w:rtl w:val="0"/>
          <w14:textFill>
            <w14:solidFill>
              <w14:srgbClr w14:val="000000"/>
            </w14:solidFill>
          </w14:textFill>
        </w:rPr>
        <w:t xml:space="preserve">– </w:t>
      </w:r>
      <w:r>
        <w:rPr>
          <w:b w:val="1"/>
          <w:bCs w:val="1"/>
          <w:outline w:val="0"/>
          <w:color w:val="000000"/>
          <w:sz w:val="32"/>
          <w:szCs w:val="32"/>
          <w:u w:color="000000"/>
          <w:rtl w:val="0"/>
          <w:lang w:val="en-US"/>
          <w14:textFill>
            <w14:solidFill>
              <w14:srgbClr w14:val="000000"/>
            </w14:solidFill>
          </w14:textFill>
        </w:rPr>
        <w:t>Matthew 28:18-20</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01/16/2022</w:t>
      </w:r>
    </w:p>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 xml:space="preserve">Do We Really </w:t>
      </w:r>
      <w:r>
        <w:rPr>
          <w:b w:val="1"/>
          <w:bCs w:val="1"/>
          <w:outline w:val="0"/>
          <w:color w:val="000000"/>
          <w:sz w:val="32"/>
          <w:szCs w:val="32"/>
          <w:u w:color="000000"/>
          <w:rtl w:val="1"/>
          <w:lang w:val="ar-SA" w:bidi="ar-SA"/>
          <w14:textFill>
            <w14:solidFill>
              <w14:srgbClr w14:val="000000"/>
            </w14:solidFill>
          </w14:textFill>
        </w:rPr>
        <w:t>“</w:t>
      </w:r>
      <w:r>
        <w:rPr>
          <w:b w:val="1"/>
          <w:bCs w:val="1"/>
          <w:outline w:val="0"/>
          <w:color w:val="000000"/>
          <w:sz w:val="32"/>
          <w:szCs w:val="32"/>
          <w:u w:color="000000"/>
          <w:rtl w:val="0"/>
          <w:lang w:val="en-US"/>
          <w14:textFill>
            <w14:solidFill>
              <w14:srgbClr w14:val="000000"/>
            </w14:solidFill>
          </w14:textFill>
        </w:rPr>
        <w:t>Love</w:t>
      </w:r>
      <w:r>
        <w:rPr>
          <w:b w:val="1"/>
          <w:bCs w:val="1"/>
          <w:outline w:val="0"/>
          <w:color w:val="000000"/>
          <w:sz w:val="32"/>
          <w:szCs w:val="32"/>
          <w:u w:color="000000"/>
          <w:rtl w:val="0"/>
          <w14:textFill>
            <w14:solidFill>
              <w14:srgbClr w14:val="000000"/>
            </w14:solidFill>
          </w14:textFill>
        </w:rPr>
        <w:t>”</w:t>
      </w:r>
      <w:r>
        <w:rPr>
          <w:b w:val="1"/>
          <w:bCs w:val="1"/>
          <w:outline w:val="0"/>
          <w:color w:val="000000"/>
          <w:sz w:val="32"/>
          <w:szCs w:val="32"/>
          <w:u w:color="000000"/>
          <w:rtl w:val="0"/>
          <w:lang w:val="zh-TW" w:eastAsia="zh-TW"/>
          <w14:textFill>
            <w14:solidFill>
              <w14:srgbClr w14:val="000000"/>
            </w14:solidFill>
          </w14:textFill>
        </w:rPr>
        <w:t>?</w:t>
      </w:r>
    </w:p>
    <w:p>
      <w:pPr>
        <w:pStyle w:val="Body"/>
        <w:spacing w:line="48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Introduction ~ </w:t>
      </w:r>
    </w:p>
    <w:p>
      <w:pPr>
        <w:pStyle w:val="Body"/>
        <w:ind w:left="720" w:right="720" w:firstLine="720"/>
      </w:pPr>
      <w:r>
        <w:rPr>
          <w:rtl w:val="0"/>
          <w:lang w:val="en-US"/>
        </w:rPr>
        <w:t xml:space="preserve">An old church leader was intoning a long and complicated prayer and, in his stereotypical phrases, he included, </w:t>
      </w:r>
      <w:r>
        <w:rPr>
          <w:rtl w:val="1"/>
          <w:lang w:val="ar-SA" w:bidi="ar-SA"/>
        </w:rPr>
        <w:t>“</w:t>
      </w:r>
      <w:r>
        <w:rPr>
          <w:rtl w:val="0"/>
          <w:lang w:val="en-US"/>
        </w:rPr>
        <w:t>Oh Lord, touch the unsaved with thy finger.</w:t>
      </w:r>
      <w:r>
        <w:rPr>
          <w:rtl w:val="0"/>
        </w:rPr>
        <w:t xml:space="preserve">”  </w:t>
      </w:r>
      <w:r>
        <w:rPr>
          <w:rtl w:val="0"/>
          <w:lang w:val="en-US"/>
        </w:rPr>
        <w:t>As he said this, he suddenly stopped short.  The pause in his prayer stretched out</w:t>
      </w:r>
      <w:r>
        <w:rPr>
          <w:rtl w:val="0"/>
        </w:rPr>
        <w:t xml:space="preserve">… </w:t>
      </w:r>
      <w:r>
        <w:rPr>
          <w:rtl w:val="0"/>
          <w:lang w:val="en-US"/>
        </w:rPr>
        <w:t xml:space="preserve">The silence began to get uncomfortable, until another member of the church went to his side, concerned that he might be ill.  </w:t>
      </w:r>
      <w:r>
        <w:rPr>
          <w:rtl w:val="1"/>
          <w:lang w:val="ar-SA" w:bidi="ar-SA"/>
        </w:rPr>
        <w:t>“</w:t>
      </w:r>
      <w:r>
        <w:rPr>
          <w:rtl w:val="0"/>
        </w:rPr>
        <w:t>No,</w:t>
      </w:r>
      <w:r>
        <w:rPr>
          <w:rtl w:val="0"/>
        </w:rPr>
        <w:t xml:space="preserve">” </w:t>
      </w:r>
      <w:r>
        <w:rPr>
          <w:rtl w:val="0"/>
          <w:lang w:val="en-US"/>
        </w:rPr>
        <w:t xml:space="preserve">the leader replied, </w:t>
      </w:r>
      <w:r>
        <w:rPr>
          <w:rtl w:val="1"/>
          <w:lang w:val="ar-SA" w:bidi="ar-SA"/>
        </w:rPr>
        <w:t>“</w:t>
      </w:r>
      <w:r>
        <w:rPr>
          <w:rtl w:val="0"/>
          <w:lang w:val="en-US"/>
        </w:rPr>
        <w:t xml:space="preserve">but something seemed to say to me, </w:t>
      </w:r>
      <w:r>
        <w:rPr>
          <w:rtl w:val="1"/>
        </w:rPr>
        <w:t>‘</w:t>
      </w:r>
      <w:r>
        <w:rPr>
          <w:rtl w:val="0"/>
          <w:lang w:val="en-US"/>
        </w:rPr>
        <w:t>Thou art the finger!</w:t>
      </w:r>
      <w:r>
        <w:rPr>
          <w:rtl w:val="0"/>
        </w:rPr>
        <w:t>’”</w:t>
      </w:r>
      <w:r>
        <w:rPr>
          <w:vertAlign w:val="superscript"/>
        </w:rPr>
        <w:footnoteReference w:id="1"/>
      </w:r>
    </w:p>
    <w:p>
      <w:pPr>
        <w:pStyle w:val="Body"/>
        <w:ind w:left="720" w:right="720" w:firstLine="720"/>
      </w:pPr>
    </w:p>
    <w:p>
      <w:pPr>
        <w:pStyle w:val="Body"/>
        <w:spacing w:line="480" w:lineRule="auto"/>
        <w:ind w:firstLine="720"/>
      </w:pPr>
      <w:r>
        <w:rPr>
          <w:rtl w:val="0"/>
          <w:lang w:val="en-US"/>
        </w:rPr>
        <w:t>Now, we all know that we</w:t>
      </w:r>
      <w:r>
        <w:rPr>
          <w:rtl w:val="1"/>
        </w:rPr>
        <w:t>’</w:t>
      </w:r>
      <w:r>
        <w:rPr>
          <w:rtl w:val="0"/>
          <w:lang w:val="en-US"/>
        </w:rPr>
        <w:t>re supposed to be active in spreading the Gospel of Jesus Christ, and some among us are vocal and active in sharing Jesus.  But for most of us</w:t>
      </w:r>
      <w:r>
        <w:rPr>
          <w:rtl w:val="0"/>
        </w:rPr>
        <w:t xml:space="preserve">… </w:t>
      </w:r>
      <w:r>
        <w:rPr>
          <w:rtl w:val="0"/>
          <w:lang w:val="en-US"/>
        </w:rPr>
        <w:t>not so much!  It seemed to me that, after taking a brief look at life in the Spirit and how that should play out in our lives, it would make sense to look at the calling of the Church universal in some detail.</w:t>
      </w:r>
    </w:p>
    <w:p>
      <w:pPr>
        <w:pStyle w:val="Body"/>
        <w:spacing w:line="48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Context ~ </w:t>
      </w:r>
    </w:p>
    <w:p>
      <w:pPr>
        <w:pStyle w:val="Body"/>
        <w:spacing w:line="480" w:lineRule="auto"/>
        <w:ind w:firstLine="720"/>
      </w:pPr>
      <w:r>
        <w:rPr>
          <w:rtl w:val="0"/>
          <w:lang w:val="en-US"/>
        </w:rPr>
        <w:t>So, we</w:t>
      </w:r>
      <w:r>
        <w:rPr>
          <w:rtl w:val="1"/>
        </w:rPr>
        <w:t>’</w:t>
      </w:r>
      <w:r>
        <w:rPr>
          <w:rtl w:val="0"/>
          <w:lang w:val="en-US"/>
        </w:rPr>
        <w:t>ve started out the year looking at the work of the Spirit in the various ways that He is involved with each of us.  We</w:t>
      </w:r>
      <w:r>
        <w:rPr>
          <w:rtl w:val="1"/>
        </w:rPr>
        <w:t>’</w:t>
      </w:r>
      <w:r>
        <w:rPr>
          <w:rtl w:val="0"/>
          <w:lang w:val="en-US"/>
        </w:rPr>
        <w:t>ve found that there is a purpose to His work.  He equips us and empowers us to do what we could not otherwise do.  It</w:t>
      </w:r>
      <w:r>
        <w:rPr>
          <w:rtl w:val="1"/>
        </w:rPr>
        <w:t>’</w:t>
      </w:r>
      <w:r>
        <w:rPr>
          <w:rtl w:val="0"/>
          <w:lang w:val="en-US"/>
        </w:rPr>
        <w:t>s through Him that we</w:t>
      </w:r>
      <w:r>
        <w:rPr>
          <w:rtl w:val="1"/>
        </w:rPr>
        <w:t>’</w:t>
      </w:r>
      <w:r>
        <w:rPr>
          <w:rtl w:val="0"/>
          <w:lang w:val="en-US"/>
        </w:rPr>
        <w:t xml:space="preserve">re equipped to do the things Jesus commanded us to do.  One of those things is recorded in Matthew 28:18-20 ~ </w:t>
      </w:r>
    </w:p>
    <w:p>
      <w:pPr>
        <w:pStyle w:val="Body"/>
        <w:ind w:left="720" w:right="720" w:firstLine="720"/>
      </w:pPr>
      <w:r>
        <w:rPr>
          <w:vertAlign w:val="superscript"/>
          <w:rtl w:val="0"/>
        </w:rPr>
        <w:t>18</w:t>
      </w:r>
      <w:r>
        <w:rPr>
          <w:vertAlign w:val="superscript"/>
          <w:rtl w:val="0"/>
        </w:rPr>
        <w:t> </w:t>
      </w:r>
      <w:r>
        <w:rPr>
          <w:rtl w:val="0"/>
          <w:lang w:val="en-US"/>
        </w:rPr>
        <w:t xml:space="preserve">And Jesus came and spoke to them, saying, </w:t>
      </w:r>
      <w:r>
        <w:rPr>
          <w:rtl w:val="1"/>
          <w:lang w:val="ar-SA" w:bidi="ar-SA"/>
        </w:rPr>
        <w:t>“</w:t>
      </w:r>
      <w:r>
        <w:rPr>
          <w:rtl w:val="0"/>
          <w:lang w:val="en-US"/>
        </w:rPr>
        <w:t xml:space="preserve">All authority has been given to Me in heaven and on earth. </w:t>
      </w:r>
      <w:r>
        <w:rPr>
          <w:vertAlign w:val="superscript"/>
          <w:rtl w:val="0"/>
        </w:rPr>
        <w:t>19</w:t>
      </w:r>
      <w:r>
        <w:rPr>
          <w:vertAlign w:val="superscript"/>
          <w:rtl w:val="0"/>
        </w:rPr>
        <w:t> </w:t>
      </w:r>
      <w:r>
        <w:rPr>
          <w:rtl w:val="0"/>
          <w:lang w:val="en-US"/>
        </w:rPr>
        <w:t xml:space="preserve">Go therefore and make disciples of all the nations, baptizing them in the name of the Father and of the Son and of the Holy Spirit, </w:t>
      </w:r>
      <w:r>
        <w:rPr>
          <w:vertAlign w:val="superscript"/>
          <w:rtl w:val="0"/>
        </w:rPr>
        <w:t>20</w:t>
      </w:r>
      <w:r>
        <w:rPr>
          <w:vertAlign w:val="superscript"/>
          <w:rtl w:val="0"/>
        </w:rPr>
        <w:t> </w:t>
      </w:r>
      <w:r>
        <w:rPr>
          <w:rtl w:val="0"/>
          <w:lang w:val="en-US"/>
        </w:rPr>
        <w:t xml:space="preserve">teaching them to observe all things that I have commanded you; and lo, I am with you always, </w:t>
      </w:r>
      <w:r>
        <w:rPr>
          <w:i w:val="1"/>
          <w:iCs w:val="1"/>
          <w:rtl w:val="0"/>
          <w:lang w:val="nl-NL"/>
        </w:rPr>
        <w:t>even</w:t>
      </w:r>
      <w:r>
        <w:rPr>
          <w:rtl w:val="0"/>
          <w:lang w:val="en-US"/>
        </w:rPr>
        <w:t xml:space="preserve"> to the end of the age.</w:t>
      </w:r>
      <w:r>
        <w:rPr>
          <w:rtl w:val="0"/>
        </w:rPr>
        <w:t xml:space="preserve">” </w:t>
      </w:r>
      <w:r>
        <w:rPr>
          <w:rtl w:val="0"/>
        </w:rPr>
        <w:t>Amen.</w:t>
      </w:r>
      <w:r>
        <w:rPr>
          <w:vertAlign w:val="superscript"/>
        </w:rPr>
        <w:footnoteReference w:id="2"/>
      </w:r>
    </w:p>
    <w:p>
      <w:pPr>
        <w:pStyle w:val="Body"/>
        <w:ind w:left="720" w:right="720" w:firstLine="720"/>
      </w:pPr>
    </w:p>
    <w:p>
      <w:pPr>
        <w:pStyle w:val="Body"/>
        <w:spacing w:line="480" w:lineRule="auto"/>
        <w:ind w:firstLine="720"/>
      </w:pPr>
      <w:r>
        <w:rPr>
          <w:rStyle w:val="None"/>
          <w:rtl w:val="0"/>
          <w:lang w:val="en-US"/>
        </w:rPr>
        <w:t>So we have this brief little passage, only two verses out of the 31,102 verses in the Bible.  Doesn</w:t>
      </w:r>
      <w:r>
        <w:rPr>
          <w:rStyle w:val="None"/>
          <w:rtl w:val="1"/>
        </w:rPr>
        <w:t>’</w:t>
      </w:r>
      <w:r>
        <w:rPr>
          <w:rStyle w:val="None"/>
          <w:rtl w:val="0"/>
          <w:lang w:val="en-US"/>
        </w:rPr>
        <w:t>t it seem like it should get more press than that if it</w:t>
      </w:r>
      <w:r>
        <w:rPr>
          <w:rStyle w:val="None"/>
          <w:rtl w:val="1"/>
        </w:rPr>
        <w:t>’</w:t>
      </w:r>
      <w:r>
        <w:rPr>
          <w:rStyle w:val="None"/>
          <w:rtl w:val="0"/>
          <w:lang w:val="en-US"/>
        </w:rPr>
        <w:t>s all that important?  So</w:t>
      </w:r>
      <w:r>
        <w:rPr>
          <w:rStyle w:val="None"/>
          <w:rtl w:val="0"/>
        </w:rPr>
        <w:t xml:space="preserve">… </w:t>
      </w:r>
      <w:r>
        <w:rPr>
          <w:rStyle w:val="None"/>
          <w:rtl w:val="0"/>
          <w:lang w:val="en-US"/>
        </w:rPr>
        <w:t>why is there this focus on Evangelism?  Why risk rejection, criticism, humiliation, or even outright violence in our own culture?  Why spend all that money?  Why make the sacrifices required to tell people about Jesus in foreign cultures?  In fact, these cultures often don</w:t>
      </w:r>
      <w:r>
        <w:rPr>
          <w:rStyle w:val="None"/>
          <w:rtl w:val="1"/>
        </w:rPr>
        <w:t>’</w:t>
      </w:r>
      <w:r>
        <w:rPr>
          <w:rStyle w:val="None"/>
          <w:rtl w:val="0"/>
          <w:lang w:val="en-US"/>
        </w:rPr>
        <w:t xml:space="preserve">t want to hear what we have to tell them.  </w:t>
      </w:r>
    </w:p>
    <w:p>
      <w:pPr>
        <w:pStyle w:val="Body"/>
        <w:spacing w:line="480" w:lineRule="auto"/>
        <w:ind w:firstLine="720"/>
      </w:pPr>
      <w:r>
        <w:rPr>
          <w:rStyle w:val="None"/>
          <w:rtl w:val="0"/>
          <w:lang w:val="en-US"/>
        </w:rPr>
        <w:t>So why do we tell people about Jesus?  There are two very good reasons; first we have the Great Commission, which we</w:t>
      </w:r>
      <w:r>
        <w:rPr>
          <w:rStyle w:val="None"/>
          <w:rtl w:val="1"/>
        </w:rPr>
        <w:t>’</w:t>
      </w:r>
      <w:r>
        <w:rPr>
          <w:rStyle w:val="None"/>
          <w:rtl w:val="0"/>
          <w:lang w:val="en-US"/>
        </w:rPr>
        <w:t xml:space="preserve">ve already noted in Matthew 28:18-20 ~ </w:t>
      </w:r>
    </w:p>
    <w:p>
      <w:pPr>
        <w:pStyle w:val="Body"/>
        <w:ind w:left="720" w:right="720" w:firstLine="720"/>
      </w:pPr>
      <w:r>
        <w:rPr>
          <w:rStyle w:val="None"/>
          <w:vertAlign w:val="superscript"/>
          <w:rtl w:val="0"/>
        </w:rPr>
        <w:t>18</w:t>
      </w:r>
      <w:r>
        <w:rPr>
          <w:rStyle w:val="None"/>
          <w:vertAlign w:val="superscript"/>
          <w:rtl w:val="0"/>
        </w:rPr>
        <w:t> </w:t>
      </w:r>
      <w:r>
        <w:rPr>
          <w:rStyle w:val="None"/>
          <w:rtl w:val="0"/>
          <w:lang w:val="en-US"/>
        </w:rPr>
        <w:t xml:space="preserve">And Jesus came and spoke to them, saying, </w:t>
      </w:r>
      <w:r>
        <w:rPr>
          <w:rStyle w:val="None"/>
          <w:rtl w:val="1"/>
          <w:lang w:val="ar-SA" w:bidi="ar-SA"/>
        </w:rPr>
        <w:t>“</w:t>
      </w:r>
      <w:r>
        <w:rPr>
          <w:rStyle w:val="None"/>
          <w:rtl w:val="0"/>
          <w:lang w:val="en-US"/>
        </w:rPr>
        <w:t xml:space="preserve">All authority has been given to Me in heaven and on earth. </w:t>
      </w:r>
      <w:r>
        <w:rPr>
          <w:rStyle w:val="None"/>
          <w:vertAlign w:val="superscript"/>
          <w:rtl w:val="0"/>
        </w:rPr>
        <w:t>19</w:t>
      </w:r>
      <w:r>
        <w:rPr>
          <w:rStyle w:val="None"/>
          <w:vertAlign w:val="superscript"/>
          <w:rtl w:val="0"/>
        </w:rPr>
        <w:t> </w:t>
      </w:r>
      <w:r>
        <w:rPr>
          <w:rStyle w:val="None"/>
          <w:rtl w:val="0"/>
          <w:lang w:val="en-US"/>
        </w:rPr>
        <w:t xml:space="preserve">Go therefore and make disciples of all the nations, baptizing them in the name of the Father and of the Son and of the Holy Spirit, </w:t>
      </w:r>
      <w:r>
        <w:rPr>
          <w:rStyle w:val="None"/>
          <w:vertAlign w:val="superscript"/>
          <w:rtl w:val="0"/>
        </w:rPr>
        <w:t>20</w:t>
      </w:r>
      <w:r>
        <w:rPr>
          <w:rStyle w:val="None"/>
          <w:vertAlign w:val="superscript"/>
          <w:rtl w:val="0"/>
        </w:rPr>
        <w:t> </w:t>
      </w:r>
      <w:r>
        <w:rPr>
          <w:rStyle w:val="None"/>
          <w:rtl w:val="0"/>
          <w:lang w:val="en-US"/>
        </w:rPr>
        <w:t xml:space="preserve">teaching them to observe all things that I have commanded you; and lo, I am with you always, </w:t>
      </w:r>
      <w:r>
        <w:rPr>
          <w:rStyle w:val="None"/>
          <w:i w:val="1"/>
          <w:iCs w:val="1"/>
          <w:rtl w:val="0"/>
          <w:lang w:val="nl-NL"/>
        </w:rPr>
        <w:t>even</w:t>
      </w:r>
      <w:r>
        <w:rPr>
          <w:rStyle w:val="None"/>
          <w:rtl w:val="0"/>
          <w:lang w:val="en-US"/>
        </w:rPr>
        <w:t xml:space="preserve"> to the end of the age.</w:t>
      </w:r>
      <w:r>
        <w:rPr>
          <w:rStyle w:val="None"/>
          <w:rtl w:val="0"/>
        </w:rPr>
        <w:t xml:space="preserve">” </w:t>
      </w:r>
      <w:r>
        <w:rPr>
          <w:rStyle w:val="None"/>
          <w:rtl w:val="0"/>
        </w:rPr>
        <w:t>Amen.</w:t>
      </w:r>
      <w:r>
        <w:rPr>
          <w:rStyle w:val="None"/>
          <w:vertAlign w:val="superscript"/>
        </w:rPr>
        <w:footnoteReference w:id="3"/>
      </w:r>
    </w:p>
    <w:p>
      <w:pPr>
        <w:pStyle w:val="Body"/>
        <w:ind w:left="720" w:right="720" w:firstLine="720"/>
      </w:pPr>
    </w:p>
    <w:p>
      <w:pPr>
        <w:pStyle w:val="Body"/>
        <w:spacing w:line="480" w:lineRule="auto"/>
        <w:ind w:firstLine="720"/>
      </w:pPr>
      <w:r>
        <w:rPr>
          <w:rStyle w:val="None"/>
          <w:rtl w:val="0"/>
          <w:lang w:val="en-US"/>
        </w:rPr>
        <w:t xml:space="preserve">But we also have the Great Commandment found in Matthew 22:37-39 ~ </w:t>
      </w:r>
    </w:p>
    <w:p>
      <w:pPr>
        <w:pStyle w:val="Body"/>
        <w:ind w:left="720" w:right="720" w:firstLine="720"/>
      </w:pPr>
      <w:r>
        <w:rPr>
          <w:rStyle w:val="None"/>
          <w:vertAlign w:val="superscript"/>
          <w:rtl w:val="0"/>
        </w:rPr>
        <w:t>37</w:t>
      </w:r>
      <w:r>
        <w:rPr>
          <w:rStyle w:val="None"/>
          <w:vertAlign w:val="superscript"/>
          <w:rtl w:val="0"/>
        </w:rPr>
        <w:t> </w:t>
      </w:r>
      <w:r>
        <w:rPr>
          <w:rStyle w:val="None"/>
          <w:rtl w:val="0"/>
          <w:lang w:val="en-US"/>
        </w:rPr>
        <w:t xml:space="preserve">Jesus said to him, </w:t>
      </w:r>
      <w:r>
        <w:rPr>
          <w:rStyle w:val="None"/>
          <w:rtl w:val="1"/>
        </w:rPr>
        <w:t>“ ‘</w:t>
      </w:r>
      <w:r>
        <w:rPr>
          <w:rStyle w:val="None"/>
          <w:i w:val="1"/>
          <w:iCs w:val="1"/>
          <w:rtl w:val="0"/>
          <w:lang w:val="en-US"/>
        </w:rPr>
        <w:t>You shall love the Lord your God with all your heart, with all your soul, and with all your mind.</w:t>
      </w:r>
      <w:r>
        <w:rPr>
          <w:rStyle w:val="None"/>
          <w:i w:val="1"/>
          <w:iCs w:val="1"/>
          <w:rtl w:val="1"/>
        </w:rPr>
        <w:t>’</w:t>
      </w:r>
      <w:r>
        <w:rPr>
          <w:rStyle w:val="None"/>
          <w:rtl w:val="0"/>
        </w:rPr>
        <w:t xml:space="preserve"> </w:t>
      </w:r>
      <w:r>
        <w:rPr>
          <w:rStyle w:val="None"/>
          <w:vertAlign w:val="superscript"/>
          <w:rtl w:val="0"/>
        </w:rPr>
        <w:t>38</w:t>
      </w:r>
      <w:r>
        <w:rPr>
          <w:rStyle w:val="None"/>
          <w:vertAlign w:val="superscript"/>
          <w:rtl w:val="0"/>
        </w:rPr>
        <w:t> </w:t>
      </w:r>
      <w:r>
        <w:rPr>
          <w:rStyle w:val="None"/>
          <w:rtl w:val="0"/>
          <w:lang w:val="en-US"/>
        </w:rPr>
        <w:t xml:space="preserve">This is </w:t>
      </w:r>
      <w:r>
        <w:rPr>
          <w:rStyle w:val="None"/>
          <w:i w:val="1"/>
          <w:iCs w:val="1"/>
          <w:rtl w:val="0"/>
          <w:lang w:val="en-US"/>
        </w:rPr>
        <w:t>the</w:t>
      </w:r>
      <w:r>
        <w:rPr>
          <w:rStyle w:val="None"/>
          <w:rtl w:val="0"/>
          <w:lang w:val="en-US"/>
        </w:rPr>
        <w:t xml:space="preserve"> first and great commandment. </w:t>
      </w:r>
      <w:r>
        <w:rPr>
          <w:rStyle w:val="None"/>
          <w:vertAlign w:val="superscript"/>
          <w:rtl w:val="0"/>
        </w:rPr>
        <w:t>39</w:t>
      </w:r>
      <w:r>
        <w:rPr>
          <w:rStyle w:val="None"/>
          <w:vertAlign w:val="superscript"/>
          <w:rtl w:val="0"/>
        </w:rPr>
        <w:t> </w:t>
      </w:r>
      <w:r>
        <w:rPr>
          <w:rStyle w:val="None"/>
          <w:rtl w:val="0"/>
          <w:lang w:val="en-US"/>
        </w:rPr>
        <w:t xml:space="preserve">And </w:t>
      </w:r>
      <w:r>
        <w:rPr>
          <w:rStyle w:val="None"/>
          <w:i w:val="1"/>
          <w:iCs w:val="1"/>
          <w:rtl w:val="0"/>
          <w:lang w:val="en-US"/>
        </w:rPr>
        <w:t>the</w:t>
      </w:r>
      <w:r>
        <w:rPr>
          <w:rStyle w:val="None"/>
          <w:rtl w:val="0"/>
          <w:lang w:val="en-US"/>
        </w:rPr>
        <w:t xml:space="preserve"> second </w:t>
      </w:r>
      <w:r>
        <w:rPr>
          <w:rStyle w:val="None"/>
          <w:i w:val="1"/>
          <w:iCs w:val="1"/>
          <w:rtl w:val="0"/>
        </w:rPr>
        <w:t>is</w:t>
      </w:r>
      <w:r>
        <w:rPr>
          <w:rStyle w:val="None"/>
          <w:rtl w:val="0"/>
          <w:lang w:val="en-US"/>
        </w:rPr>
        <w:t xml:space="preserve"> like it: </w:t>
      </w:r>
      <w:r>
        <w:rPr>
          <w:rStyle w:val="None"/>
          <w:i w:val="1"/>
          <w:iCs w:val="1"/>
          <w:rtl w:val="1"/>
        </w:rPr>
        <w:t>‘</w:t>
      </w:r>
      <w:r>
        <w:rPr>
          <w:rStyle w:val="None"/>
          <w:i w:val="1"/>
          <w:iCs w:val="1"/>
          <w:rtl w:val="0"/>
          <w:lang w:val="en-US"/>
        </w:rPr>
        <w:t>You shall love your neighbor as yourself.</w:t>
      </w:r>
      <w:r>
        <w:rPr>
          <w:rStyle w:val="None"/>
          <w:i w:val="1"/>
          <w:iCs w:val="1"/>
          <w:rtl w:val="1"/>
        </w:rPr>
        <w:t>’</w:t>
      </w:r>
      <w:r>
        <w:rPr>
          <w:rStyle w:val="None"/>
          <w:rtl w:val="0"/>
        </w:rPr>
        <w:t xml:space="preserve"> </w:t>
      </w:r>
      <w:r>
        <w:rPr>
          <w:rStyle w:val="None"/>
          <w:vertAlign w:val="superscript"/>
        </w:rPr>
        <w:footnoteReference w:id="4"/>
      </w:r>
    </w:p>
    <w:p>
      <w:pPr>
        <w:pStyle w:val="Body"/>
        <w:ind w:left="720" w:right="720" w:firstLine="720"/>
      </w:pPr>
    </w:p>
    <w:p>
      <w:pPr>
        <w:pStyle w:val="Body"/>
        <w:spacing w:line="480" w:lineRule="auto"/>
        <w:ind w:firstLine="720"/>
      </w:pPr>
      <w:r>
        <w:rPr>
          <w:rStyle w:val="None"/>
          <w:rtl w:val="0"/>
          <w:lang w:val="en-US"/>
        </w:rPr>
        <w:t>Starting with these two passages we</w:t>
      </w:r>
      <w:r>
        <w:rPr>
          <w:rStyle w:val="None"/>
          <w:rtl w:val="1"/>
        </w:rPr>
        <w:t>’</w:t>
      </w:r>
      <w:r>
        <w:rPr>
          <w:rStyle w:val="None"/>
          <w:rtl w:val="0"/>
          <w:lang w:val="en-US"/>
        </w:rPr>
        <w:t>re going to spend a few weeks thinking about what this is, and how it plays out in the life of the Church, and in the life of each follower of Jesus.</w:t>
      </w:r>
    </w:p>
    <w:p>
      <w:pPr>
        <w:pStyle w:val="Body"/>
        <w:spacing w:line="480" w:lineRule="auto"/>
        <w:rPr>
          <w:rStyle w:val="None"/>
          <w:b w:val="1"/>
          <w:bCs w:val="1"/>
        </w:rPr>
      </w:pPr>
      <w:r>
        <w:rPr>
          <w:rStyle w:val="None"/>
          <w:b w:val="1"/>
          <w:bCs w:val="1"/>
          <w:rtl w:val="0"/>
          <w:lang w:val="en-US"/>
        </w:rPr>
        <w:t xml:space="preserve">The Great Commission ~ </w:t>
      </w:r>
    </w:p>
    <w:p>
      <w:pPr>
        <w:pStyle w:val="Body"/>
        <w:spacing w:line="480" w:lineRule="auto"/>
        <w:ind w:firstLine="720"/>
      </w:pPr>
      <w:r>
        <w:rPr>
          <w:rStyle w:val="None"/>
          <w:rtl w:val="0"/>
          <w:lang w:val="de-DE"/>
        </w:rPr>
        <w:t>We</w:t>
      </w:r>
      <w:r>
        <w:rPr>
          <w:rStyle w:val="None"/>
          <w:rtl w:val="1"/>
        </w:rPr>
        <w:t>’</w:t>
      </w:r>
      <w:r>
        <w:rPr>
          <w:rStyle w:val="None"/>
          <w:rtl w:val="0"/>
          <w:lang w:val="en-US"/>
        </w:rPr>
        <w:t xml:space="preserve">ll start with the Great Commission since this is the parting command of the Lord Jesus Christ to His Church.  Most of you are pretty familiar with it, although it has been called, by some, </w:t>
      </w:r>
      <w:r>
        <w:rPr>
          <w:rStyle w:val="None"/>
          <w:rtl w:val="1"/>
          <w:lang w:val="ar-SA" w:bidi="ar-SA"/>
        </w:rPr>
        <w:t>“</w:t>
      </w:r>
      <w:r>
        <w:rPr>
          <w:rStyle w:val="None"/>
          <w:rtl w:val="0"/>
          <w:lang w:val="en-US"/>
        </w:rPr>
        <w:t>the Great Omission!</w:t>
      </w:r>
      <w:r>
        <w:rPr>
          <w:rStyle w:val="None"/>
          <w:rtl w:val="0"/>
        </w:rPr>
        <w:t>”</w:t>
      </w:r>
    </w:p>
    <w:p>
      <w:pPr>
        <w:pStyle w:val="Body"/>
        <w:spacing w:line="480" w:lineRule="auto"/>
        <w:ind w:firstLine="720"/>
      </w:pPr>
      <w:r>
        <w:rPr>
          <w:rStyle w:val="None"/>
          <w:rtl w:val="0"/>
          <w:lang w:val="en-US"/>
        </w:rPr>
        <w:t>Here are Jesus</w:t>
      </w:r>
      <w:r>
        <w:rPr>
          <w:rStyle w:val="None"/>
          <w:rtl w:val="1"/>
        </w:rPr>
        <w:t xml:space="preserve">’ </w:t>
      </w:r>
      <w:r>
        <w:rPr>
          <w:rStyle w:val="None"/>
          <w:rtl w:val="0"/>
          <w:lang w:val="en-US"/>
        </w:rPr>
        <w:t>final words to His followers before He ascended into heaven.  He opens by telling His disciples that, as a result of the victory won on the cross, He now reigns supreme.</w:t>
      </w:r>
      <w:r>
        <w:rPr>
          <w:rStyle w:val="None"/>
          <w:vertAlign w:val="superscript"/>
        </w:rPr>
        <w:footnoteReference w:id="5"/>
      </w:r>
      <w:r>
        <w:rPr>
          <w:rStyle w:val="None"/>
          <w:rtl w:val="0"/>
          <w:lang w:val="en-US"/>
        </w:rPr>
        <w:t xml:space="preserve">  Matthew 28:18 ~ </w:t>
      </w:r>
    </w:p>
    <w:p>
      <w:pPr>
        <w:pStyle w:val="Body"/>
        <w:ind w:left="720" w:right="720" w:firstLine="720"/>
      </w:pPr>
      <w:r>
        <w:rPr>
          <w:rStyle w:val="None"/>
          <w:vertAlign w:val="superscript"/>
          <w:rtl w:val="0"/>
        </w:rPr>
        <w:t>18</w:t>
      </w:r>
      <w:r>
        <w:rPr>
          <w:rStyle w:val="None"/>
          <w:vertAlign w:val="superscript"/>
          <w:rtl w:val="0"/>
        </w:rPr>
        <w:t> </w:t>
      </w:r>
      <w:r>
        <w:rPr>
          <w:rStyle w:val="None"/>
          <w:rtl w:val="0"/>
          <w:lang w:val="en-US"/>
        </w:rPr>
        <w:t xml:space="preserve">And Jesus came and spoke to them, saying, </w:t>
      </w:r>
      <w:r>
        <w:rPr>
          <w:rStyle w:val="None"/>
          <w:rtl w:val="1"/>
          <w:lang w:val="ar-SA" w:bidi="ar-SA"/>
        </w:rPr>
        <w:t>“</w:t>
      </w:r>
      <w:r>
        <w:rPr>
          <w:rStyle w:val="None"/>
          <w:rtl w:val="0"/>
          <w:lang w:val="en-US"/>
        </w:rPr>
        <w:t>All authority has been given to Me in heaven and on earth.</w:t>
      </w:r>
      <w:r>
        <w:rPr>
          <w:rStyle w:val="None"/>
          <w:vertAlign w:val="superscript"/>
        </w:rPr>
        <w:footnoteReference w:id="6"/>
      </w:r>
    </w:p>
    <w:p>
      <w:pPr>
        <w:pStyle w:val="Body"/>
        <w:ind w:left="720" w:right="720" w:firstLine="720"/>
      </w:pPr>
    </w:p>
    <w:p>
      <w:pPr>
        <w:pStyle w:val="Body"/>
        <w:spacing w:line="480" w:lineRule="auto"/>
        <w:ind w:firstLine="720"/>
      </w:pPr>
      <w:r>
        <w:rPr>
          <w:rStyle w:val="None"/>
          <w:rtl w:val="0"/>
          <w:lang w:val="en-US"/>
        </w:rPr>
        <w:t>Jesus opens the conversation with a vitally important introduction prior to formally commissioning the disciples; that is the assurance of His authority.</w:t>
      </w:r>
      <w:r>
        <w:rPr>
          <w:rStyle w:val="None"/>
          <w:vertAlign w:val="superscript"/>
        </w:rPr>
        <w:footnoteReference w:id="7"/>
      </w:r>
      <w:r>
        <w:rPr>
          <w:rStyle w:val="None"/>
          <w:rtl w:val="0"/>
          <w:lang w:val="en-US"/>
        </w:rPr>
        <w:t xml:space="preserve">  This </w:t>
      </w:r>
      <w:r>
        <w:rPr>
          <w:rStyle w:val="None"/>
          <w:rtl w:val="1"/>
          <w:lang w:val="ar-SA" w:bidi="ar-SA"/>
        </w:rPr>
        <w:t>“</w:t>
      </w:r>
      <w:r>
        <w:rPr>
          <w:rStyle w:val="None"/>
          <w:rtl w:val="0"/>
          <w:lang w:val="en-US"/>
        </w:rPr>
        <w:t>authority,</w:t>
      </w:r>
      <w:r>
        <w:rPr>
          <w:rStyle w:val="None"/>
          <w:rtl w:val="0"/>
        </w:rPr>
        <w:t xml:space="preserve">” </w:t>
      </w:r>
      <w:r>
        <w:rPr>
          <w:rStyle w:val="None"/>
          <w:rtl w:val="0"/>
        </w:rPr>
        <w:t>(</w:t>
      </w:r>
      <w:r>
        <w:rPr>
          <w:rStyle w:val="None"/>
          <w:rtl w:val="0"/>
        </w:rPr>
        <w:t>ἐξουσία</w:t>
      </w:r>
      <w:r>
        <w:rPr>
          <w:rStyle w:val="None"/>
          <w:rtl w:val="0"/>
        </w:rPr>
        <w:t>)</w:t>
      </w:r>
      <w:r>
        <w:rPr>
          <w:rStyle w:val="None"/>
          <w:vertAlign w:val="superscript"/>
        </w:rPr>
        <w:footnoteReference w:id="8"/>
      </w:r>
      <w:r>
        <w:rPr>
          <w:rStyle w:val="None"/>
          <w:rtl w:val="0"/>
          <w:lang w:val="pt-PT"/>
        </w:rPr>
        <w:t xml:space="preserve"> [</w:t>
      </w:r>
      <w:r>
        <w:rPr>
          <w:rStyle w:val="None"/>
          <w:rtl w:val="0"/>
        </w:rPr>
        <w:t>ĕ</w:t>
      </w:r>
      <w:r>
        <w:rPr>
          <w:rStyle w:val="None"/>
          <w:rtl w:val="0"/>
          <w:lang w:val="pt-PT"/>
        </w:rPr>
        <w:t>x-ou-si</w:t>
      </w:r>
      <w:r>
        <w:rPr>
          <w:rStyle w:val="None"/>
          <w:rtl w:val="0"/>
        </w:rPr>
        <w:t>ʹ</w:t>
      </w:r>
      <w:r>
        <w:rPr>
          <w:rStyle w:val="None"/>
          <w:rtl w:val="0"/>
          <w:lang w:val="en-US"/>
        </w:rPr>
        <w:t>a], refers to the power of choice, that is, the liberty of doing as one pleases.</w:t>
      </w:r>
      <w:r>
        <w:rPr>
          <w:rStyle w:val="None"/>
          <w:vertAlign w:val="superscript"/>
        </w:rPr>
        <w:footnoteReference w:id="9"/>
      </w:r>
      <w:r>
        <w:rPr>
          <w:rStyle w:val="None"/>
          <w:rtl w:val="0"/>
          <w:lang w:val="en-US"/>
        </w:rPr>
        <w:t xml:space="preserve">  This is understood as divinely granted authority with the freedom to act unilaterally.</w:t>
      </w:r>
      <w:r>
        <w:rPr>
          <w:rStyle w:val="None"/>
          <w:vertAlign w:val="superscript"/>
        </w:rPr>
        <w:footnoteReference w:id="10"/>
      </w:r>
      <w:r>
        <w:rPr>
          <w:rStyle w:val="None"/>
          <w:rtl w:val="0"/>
          <w:lang w:val="en-US"/>
        </w:rPr>
        <w:t xml:space="preserve">  This includes not just the ability to choose to do what He wants, Jesus also had/has the power required to do whatever He wants.</w:t>
      </w:r>
      <w:r>
        <w:rPr>
          <w:rStyle w:val="None"/>
          <w:vertAlign w:val="superscript"/>
        </w:rPr>
        <w:footnoteReference w:id="11"/>
      </w:r>
      <w:r>
        <w:rPr>
          <w:rStyle w:val="None"/>
          <w:rtl w:val="0"/>
        </w:rPr>
        <w:t xml:space="preserve">  </w:t>
      </w:r>
    </w:p>
    <w:p>
      <w:pPr>
        <w:pStyle w:val="Body"/>
        <w:spacing w:line="480" w:lineRule="auto"/>
        <w:ind w:firstLine="720"/>
      </w:pPr>
      <w:r>
        <w:rPr>
          <w:rStyle w:val="None"/>
          <w:rtl w:val="0"/>
          <w:lang w:val="en-US"/>
        </w:rPr>
        <w:t>So, as the Son of man, Jesus has received from the Father supreme authority in heaven and earth.</w:t>
      </w:r>
      <w:r>
        <w:rPr>
          <w:rStyle w:val="None"/>
          <w:vertAlign w:val="superscript"/>
        </w:rPr>
        <w:footnoteReference w:id="12"/>
      </w:r>
      <w:r>
        <w:rPr>
          <w:rStyle w:val="None"/>
          <w:rtl w:val="0"/>
          <w:lang w:val="en-US"/>
        </w:rPr>
        <w:t xml:space="preserve">  This authority extends over the entire kingdom of God to its fullest extent.</w:t>
      </w:r>
      <w:r>
        <w:rPr>
          <w:rStyle w:val="None"/>
          <w:vertAlign w:val="superscript"/>
        </w:rPr>
        <w:footnoteReference w:id="13"/>
      </w:r>
      <w:r>
        <w:rPr>
          <w:rStyle w:val="None"/>
          <w:rtl w:val="0"/>
          <w:lang w:val="en-US"/>
        </w:rPr>
        <w:t xml:space="preserve">  There is an interesting aspect to this.  Jesus can only make the claim for this authority if He is fully God since the whole universe is embraced in the authority delegated to him.</w:t>
      </w:r>
      <w:r>
        <w:rPr>
          <w:rStyle w:val="None"/>
          <w:vertAlign w:val="superscript"/>
        </w:rPr>
        <w:footnoteReference w:id="14"/>
      </w:r>
      <w:r>
        <w:rPr>
          <w:rStyle w:val="None"/>
          <w:rtl w:val="0"/>
          <w:lang w:val="en-US"/>
        </w:rPr>
        <w:t xml:space="preserve">  It is a statement of His intrinsic divinity.  Yet even in this, Jesus is still distinct from the Heavenly Father, and it is because of this that Matthew uses the divine passive in speaking of His having </w:t>
      </w:r>
      <w:r>
        <w:rPr>
          <w:rStyle w:val="None"/>
          <w:rtl w:val="1"/>
          <w:lang w:val="ar-SA" w:bidi="ar-SA"/>
        </w:rPr>
        <w:t>“</w:t>
      </w:r>
      <w:r>
        <w:rPr>
          <w:rStyle w:val="None"/>
          <w:rtl w:val="0"/>
          <w:lang w:val="en-US"/>
        </w:rPr>
        <w:t>been given</w:t>
      </w:r>
      <w:r>
        <w:rPr>
          <w:rStyle w:val="None"/>
          <w:rtl w:val="0"/>
        </w:rPr>
        <w:t xml:space="preserve">” </w:t>
      </w:r>
      <w:r>
        <w:rPr>
          <w:rStyle w:val="None"/>
          <w:rtl w:val="0"/>
          <w:lang w:val="en-US"/>
        </w:rPr>
        <w:t>this authority.</w:t>
      </w:r>
      <w:r>
        <w:rPr>
          <w:rStyle w:val="None"/>
          <w:vertAlign w:val="superscript"/>
        </w:rPr>
        <w:footnoteReference w:id="15"/>
      </w:r>
    </w:p>
    <w:p>
      <w:pPr>
        <w:pStyle w:val="Body"/>
        <w:spacing w:line="480" w:lineRule="auto"/>
        <w:ind w:firstLine="720"/>
      </w:pPr>
      <w:r>
        <w:rPr>
          <w:rStyle w:val="None"/>
          <w:rtl w:val="0"/>
          <w:lang w:val="en-US"/>
        </w:rPr>
        <w:t xml:space="preserve">This power, or authority, is </w:t>
      </w:r>
      <w:r>
        <w:rPr>
          <w:rStyle w:val="None"/>
          <w:rtl w:val="1"/>
          <w:lang w:val="ar-SA" w:bidi="ar-SA"/>
        </w:rPr>
        <w:t>“</w:t>
      </w:r>
      <w:r>
        <w:rPr>
          <w:rStyle w:val="None"/>
          <w:rtl w:val="0"/>
          <w:lang w:val="en-US"/>
        </w:rPr>
        <w:t>given</w:t>
      </w:r>
      <w:r>
        <w:rPr>
          <w:rStyle w:val="None"/>
          <w:rtl w:val="0"/>
        </w:rPr>
        <w:t xml:space="preserve">” </w:t>
      </w:r>
      <w:r>
        <w:rPr>
          <w:rStyle w:val="None"/>
          <w:rtl w:val="0"/>
        </w:rPr>
        <w:t>(</w:t>
      </w:r>
      <w:r>
        <w:rPr>
          <w:rStyle w:val="None"/>
          <w:rtl w:val="0"/>
        </w:rPr>
        <w:t>Εδοθη</w:t>
      </w:r>
      <w:r>
        <w:rPr>
          <w:rStyle w:val="None"/>
          <w:rtl w:val="0"/>
        </w:rPr>
        <w:t>)</w:t>
      </w:r>
      <w:r>
        <w:rPr>
          <w:rStyle w:val="None"/>
          <w:vertAlign w:val="superscript"/>
        </w:rPr>
        <w:footnoteReference w:id="16"/>
      </w:r>
      <w:r>
        <w:rPr>
          <w:rStyle w:val="None"/>
          <w:rtl w:val="0"/>
          <w:lang w:val="pt-PT"/>
        </w:rPr>
        <w:t xml:space="preserve"> [</w:t>
      </w:r>
      <w:r>
        <w:rPr>
          <w:rStyle w:val="None"/>
          <w:rtl w:val="0"/>
        </w:rPr>
        <w:t>ĕ</w:t>
      </w:r>
      <w:r>
        <w:rPr>
          <w:rStyle w:val="None"/>
          <w:rtl w:val="0"/>
          <w:lang w:val="en-US"/>
        </w:rPr>
        <w:t>d o</w:t>
      </w:r>
      <w:r>
        <w:rPr>
          <w:rStyle w:val="None"/>
          <w:rtl w:val="0"/>
        </w:rPr>
        <w:t xml:space="preserve">ʹ </w:t>
      </w:r>
      <w:r>
        <w:rPr>
          <w:rStyle w:val="None"/>
          <w:rtl w:val="0"/>
          <w:lang w:val="en-US"/>
        </w:rPr>
        <w:t>th</w:t>
      </w:r>
      <w:r>
        <w:rPr>
          <w:rStyle w:val="None"/>
          <w:rtl w:val="0"/>
        </w:rPr>
        <w:t>ē</w:t>
      </w:r>
      <w:r>
        <w:rPr>
          <w:rStyle w:val="None"/>
          <w:rtl w:val="0"/>
          <w:lang w:val="en-US"/>
        </w:rPr>
        <w:t>] to Jesus.  The passive verb assumes that it is God who is the acting subject</w:t>
      </w:r>
      <w:r>
        <w:rPr>
          <w:rStyle w:val="None"/>
          <w:vertAlign w:val="superscript"/>
        </w:rPr>
        <w:footnoteReference w:id="17"/>
      </w:r>
      <w:r>
        <w:rPr>
          <w:rStyle w:val="None"/>
          <w:rtl w:val="0"/>
          <w:lang w:val="en-US"/>
        </w:rPr>
        <w:t xml:space="preserve"> and the man, Jesus is the recipient; Romans 1:3 ~ </w:t>
      </w:r>
    </w:p>
    <w:p>
      <w:pPr>
        <w:pStyle w:val="Body"/>
        <w:ind w:left="720" w:right="720" w:firstLine="0"/>
      </w:pPr>
      <w:r>
        <w:rPr>
          <w:rStyle w:val="None"/>
          <w:rtl w:val="0"/>
        </w:rPr>
        <w:t>…</w:t>
      </w:r>
      <w:r>
        <w:rPr>
          <w:rStyle w:val="None"/>
          <w:vertAlign w:val="superscript"/>
          <w:rtl w:val="0"/>
        </w:rPr>
        <w:t>3</w:t>
      </w:r>
      <w:r>
        <w:rPr>
          <w:rStyle w:val="None"/>
          <w:vertAlign w:val="superscript"/>
          <w:rtl w:val="0"/>
        </w:rPr>
        <w:t> </w:t>
      </w:r>
      <w:r>
        <w:rPr>
          <w:rStyle w:val="None"/>
          <w:rtl w:val="0"/>
          <w:lang w:val="en-US"/>
        </w:rPr>
        <w:t>concerning His Son Jesus Christ our Lord, who was born of the seed of David according to the flesh,</w:t>
      </w:r>
      <w:r>
        <w:rPr>
          <w:rStyle w:val="None"/>
          <w:vertAlign w:val="superscript"/>
        </w:rPr>
        <w:footnoteReference w:id="18"/>
      </w:r>
      <w:r>
        <w:rPr>
          <w:rStyle w:val="None"/>
          <w:rtl w:val="0"/>
        </w:rPr>
        <w:t>…</w:t>
      </w:r>
    </w:p>
    <w:p>
      <w:pPr>
        <w:pStyle w:val="Body"/>
        <w:ind w:left="720" w:right="720" w:firstLine="0"/>
      </w:pPr>
    </w:p>
    <w:p>
      <w:pPr>
        <w:pStyle w:val="Body"/>
        <w:spacing w:line="480" w:lineRule="auto"/>
        <w:ind w:firstLine="720"/>
      </w:pPr>
      <w:r>
        <w:rPr>
          <w:rStyle w:val="None"/>
          <w:rtl w:val="0"/>
          <w:lang w:val="en-US"/>
        </w:rPr>
        <w:t>It is the resurrection that serves as the affirmation of this, even though Jesus had already affirmed His full authority.</w:t>
      </w:r>
      <w:r>
        <w:rPr>
          <w:rStyle w:val="None"/>
          <w:vertAlign w:val="superscript"/>
        </w:rPr>
        <w:footnoteReference w:id="19"/>
      </w:r>
      <w:r>
        <w:rPr>
          <w:rStyle w:val="None"/>
          <w:rtl w:val="0"/>
          <w:lang w:val="de-DE"/>
        </w:rPr>
        <w:t xml:space="preserve">  Romans 1:4 ~ </w:t>
      </w:r>
    </w:p>
    <w:p>
      <w:pPr>
        <w:pStyle w:val="Body"/>
        <w:ind w:left="720" w:right="720" w:firstLine="0"/>
      </w:pPr>
      <w:r>
        <w:rPr>
          <w:rStyle w:val="None"/>
          <w:rtl w:val="0"/>
        </w:rPr>
        <w:t xml:space="preserve">… </w:t>
      </w:r>
      <w:r>
        <w:rPr>
          <w:rStyle w:val="None"/>
          <w:vertAlign w:val="superscript"/>
          <w:rtl w:val="0"/>
        </w:rPr>
        <w:t>4</w:t>
      </w:r>
      <w:r>
        <w:rPr>
          <w:rStyle w:val="None"/>
          <w:vertAlign w:val="superscript"/>
          <w:rtl w:val="0"/>
        </w:rPr>
        <w:t> </w:t>
      </w:r>
      <w:r>
        <w:rPr>
          <w:rStyle w:val="None"/>
          <w:rtl w:val="0"/>
          <w:lang w:val="en-US"/>
        </w:rPr>
        <w:t xml:space="preserve">and declared </w:t>
      </w:r>
      <w:r>
        <w:rPr>
          <w:rStyle w:val="None"/>
          <w:i w:val="1"/>
          <w:iCs w:val="1"/>
          <w:rtl w:val="0"/>
          <w:lang w:val="en-US"/>
        </w:rPr>
        <w:t>to be</w:t>
      </w:r>
      <w:r>
        <w:rPr>
          <w:rStyle w:val="None"/>
          <w:rtl w:val="0"/>
          <w:lang w:val="en-US"/>
        </w:rPr>
        <w:t xml:space="preserve"> the Son of God with power according to the Spirit of holiness, by the resurrection from the dead.</w:t>
      </w:r>
      <w:r>
        <w:rPr>
          <w:rStyle w:val="None"/>
          <w:vertAlign w:val="superscript"/>
        </w:rPr>
        <w:footnoteReference w:id="20"/>
      </w:r>
    </w:p>
    <w:p>
      <w:pPr>
        <w:pStyle w:val="Body"/>
        <w:ind w:left="720" w:right="720" w:firstLine="0"/>
      </w:pPr>
    </w:p>
    <w:p>
      <w:pPr>
        <w:pStyle w:val="Body"/>
        <w:spacing w:line="480" w:lineRule="auto"/>
        <w:ind w:firstLine="720"/>
      </w:pPr>
      <w:r>
        <w:rPr>
          <w:rStyle w:val="None"/>
          <w:rtl w:val="0"/>
          <w:lang w:val="en-US"/>
        </w:rPr>
        <w:t>As one who experiences a new order of existence, Jesus now speaks with authority.</w:t>
      </w:r>
      <w:r>
        <w:rPr>
          <w:rStyle w:val="None"/>
          <w:vertAlign w:val="superscript"/>
        </w:rPr>
        <w:footnoteReference w:id="21"/>
      </w:r>
      <w:r>
        <w:rPr>
          <w:rStyle w:val="None"/>
          <w:rtl w:val="0"/>
          <w:lang w:val="en-US"/>
        </w:rPr>
        <w:t xml:space="preserve">  Accordingly, He has </w:t>
      </w:r>
      <w:r>
        <w:rPr>
          <w:rStyle w:val="None"/>
          <w:rtl w:val="1"/>
          <w:lang w:val="ar-SA" w:bidi="ar-SA"/>
        </w:rPr>
        <w:t>“</w:t>
      </w:r>
      <w:r>
        <w:rPr>
          <w:rStyle w:val="None"/>
          <w:rtl w:val="0"/>
          <w:lang w:val="en-US"/>
        </w:rPr>
        <w:t>all authority in heaven and on earth,</w:t>
      </w:r>
      <w:r>
        <w:rPr>
          <w:rStyle w:val="None"/>
          <w:rtl w:val="0"/>
        </w:rPr>
        <w:t xml:space="preserve">” </w:t>
      </w:r>
      <w:r>
        <w:rPr>
          <w:rStyle w:val="None"/>
          <w:rtl w:val="0"/>
          <w:lang w:val="en-US"/>
        </w:rPr>
        <w:t>that is, He speaks with the sovereign authority of God.</w:t>
      </w:r>
      <w:r>
        <w:rPr>
          <w:rStyle w:val="None"/>
          <w:vertAlign w:val="superscript"/>
        </w:rPr>
        <w:footnoteReference w:id="22"/>
      </w:r>
      <w:r>
        <w:rPr>
          <w:rStyle w:val="None"/>
          <w:rtl w:val="0"/>
          <w:lang w:val="en-US"/>
        </w:rPr>
        <w:t xml:space="preserve">  As you might expect, Jesus then uses His authority to set into motion His plans and purposes; Matthew 28:19 ~ </w:t>
      </w:r>
    </w:p>
    <w:p>
      <w:pPr>
        <w:pStyle w:val="Body"/>
        <w:ind w:left="720" w:right="720" w:firstLine="0"/>
      </w:pPr>
      <w:r>
        <w:rPr>
          <w:rStyle w:val="None"/>
          <w:vertAlign w:val="superscript"/>
          <w:rtl w:val="0"/>
        </w:rPr>
        <w:t>19</w:t>
      </w:r>
      <w:r>
        <w:rPr>
          <w:rStyle w:val="None"/>
          <w:vertAlign w:val="superscript"/>
          <w:rtl w:val="0"/>
        </w:rPr>
        <w:t> </w:t>
      </w:r>
      <w:r>
        <w:rPr>
          <w:rStyle w:val="None"/>
          <w:rtl w:val="0"/>
          <w:lang w:val="en-US"/>
        </w:rPr>
        <w:t>Go therefore and make disciples of all the nations, baptizing them in the name of the Father and of the Son and of the Holy Spirit,</w:t>
      </w:r>
      <w:r>
        <w:rPr>
          <w:rStyle w:val="None"/>
          <w:vertAlign w:val="superscript"/>
        </w:rPr>
        <w:footnoteReference w:id="23"/>
      </w:r>
      <w:r>
        <w:rPr>
          <w:rStyle w:val="None"/>
          <w:rtl w:val="0"/>
        </w:rPr>
        <w:t>…</w:t>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Go ~ </w:t>
      </w:r>
    </w:p>
    <w:p>
      <w:pPr>
        <w:pStyle w:val="Body"/>
        <w:spacing w:line="480" w:lineRule="auto"/>
        <w:ind w:firstLine="720"/>
      </w:pPr>
      <w:r>
        <w:rPr>
          <w:rStyle w:val="None"/>
          <w:rtl w:val="0"/>
          <w:lang w:val="en-US"/>
        </w:rPr>
        <w:t>With this authority, Jesus then gives His followers the command to go, to make disciples, to baptize, and to instruct.</w:t>
      </w:r>
      <w:r>
        <w:rPr>
          <w:rStyle w:val="None"/>
          <w:vertAlign w:val="superscript"/>
        </w:rPr>
        <w:footnoteReference w:id="24"/>
      </w:r>
      <w:r>
        <w:rPr>
          <w:rStyle w:val="None"/>
          <w:rtl w:val="0"/>
          <w:lang w:val="en-US"/>
        </w:rPr>
        <w:t xml:space="preserve">  That command was not limited to the twelve Disciples, there were over 500 present, it was given to the entire Church.</w:t>
      </w:r>
      <w:r>
        <w:rPr>
          <w:rStyle w:val="None"/>
          <w:vertAlign w:val="superscript"/>
        </w:rPr>
        <w:footnoteReference w:id="25"/>
      </w:r>
      <w:r>
        <w:rPr>
          <w:rStyle w:val="None"/>
          <w:rtl w:val="0"/>
          <w:lang w:val="en-US"/>
        </w:rPr>
        <w:t xml:space="preserve">  1 Corinthians 15:6 ~ </w:t>
      </w:r>
    </w:p>
    <w:p>
      <w:pPr>
        <w:pStyle w:val="Body"/>
        <w:ind w:left="720" w:right="720" w:firstLine="0"/>
      </w:pPr>
      <w:r>
        <w:rPr>
          <w:rStyle w:val="None"/>
          <w:vertAlign w:val="superscript"/>
          <w:rtl w:val="0"/>
        </w:rPr>
        <w:t>6</w:t>
      </w:r>
      <w:r>
        <w:rPr>
          <w:rStyle w:val="None"/>
          <w:vertAlign w:val="superscript"/>
          <w:rtl w:val="0"/>
        </w:rPr>
        <w:t> </w:t>
      </w:r>
      <w:r>
        <w:rPr>
          <w:rStyle w:val="None"/>
          <w:rtl w:val="0"/>
          <w:lang w:val="en-US"/>
        </w:rPr>
        <w:t>After that He was seen by over five hundred brethren at once, of whom the greater part remain to the present, but some have fallen asleep.</w:t>
      </w:r>
      <w:r>
        <w:rPr>
          <w:rStyle w:val="None"/>
          <w:vertAlign w:val="superscript"/>
        </w:rPr>
        <w:footnoteReference w:id="26"/>
      </w:r>
    </w:p>
    <w:p>
      <w:pPr>
        <w:pStyle w:val="Body"/>
        <w:ind w:left="720" w:right="720" w:firstLine="0"/>
      </w:pPr>
    </w:p>
    <w:p>
      <w:pPr>
        <w:pStyle w:val="Body"/>
        <w:spacing w:line="480" w:lineRule="auto"/>
        <w:ind w:firstLine="720"/>
      </w:pPr>
      <w:r>
        <w:rPr>
          <w:rStyle w:val="None"/>
          <w:rtl w:val="0"/>
          <w:lang w:val="en-US"/>
        </w:rPr>
        <w:t xml:space="preserve">So it is difficult to argue that the command to </w:t>
      </w:r>
      <w:r>
        <w:rPr>
          <w:rStyle w:val="None"/>
          <w:rtl w:val="1"/>
          <w:lang w:val="ar-SA" w:bidi="ar-SA"/>
        </w:rPr>
        <w:t>“</w:t>
      </w:r>
      <w:r>
        <w:rPr>
          <w:rStyle w:val="None"/>
          <w:rtl w:val="0"/>
        </w:rPr>
        <w:t>go</w:t>
      </w:r>
      <w:r>
        <w:rPr>
          <w:rStyle w:val="None"/>
          <w:rtl w:val="0"/>
        </w:rPr>
        <w:t xml:space="preserve">” </w:t>
      </w:r>
      <w:r>
        <w:rPr>
          <w:rStyle w:val="None"/>
          <w:rtl w:val="0"/>
          <w:lang w:val="en-US"/>
        </w:rPr>
        <w:t xml:space="preserve">is limited to only His twelve disciples.  This </w:t>
      </w:r>
      <w:r>
        <w:rPr>
          <w:rStyle w:val="None"/>
          <w:rtl w:val="1"/>
          <w:lang w:val="ar-SA" w:bidi="ar-SA"/>
        </w:rPr>
        <w:t>“</w:t>
      </w:r>
      <w:r>
        <w:rPr>
          <w:rStyle w:val="None"/>
          <w:rtl w:val="0"/>
        </w:rPr>
        <w:t>go</w:t>
      </w:r>
      <w:r>
        <w:rPr>
          <w:rStyle w:val="None"/>
          <w:rtl w:val="0"/>
        </w:rPr>
        <w:t xml:space="preserve">” </w:t>
      </w:r>
      <w:r>
        <w:rPr>
          <w:rStyle w:val="None"/>
          <w:rtl w:val="0"/>
          <w:lang w:val="en-US"/>
        </w:rPr>
        <w:t xml:space="preserve">is really a participle, </w:t>
      </w:r>
      <w:r>
        <w:rPr>
          <w:rStyle w:val="None"/>
          <w:rtl w:val="1"/>
          <w:lang w:val="ar-SA" w:bidi="ar-SA"/>
        </w:rPr>
        <w:t>“</w:t>
      </w:r>
      <w:r>
        <w:rPr>
          <w:rStyle w:val="None"/>
          <w:rtl w:val="0"/>
          <w:lang w:val="en-US"/>
        </w:rPr>
        <w:t>going</w:t>
      </w:r>
      <w:r>
        <w:rPr>
          <w:rStyle w:val="None"/>
          <w:rtl w:val="0"/>
        </w:rPr>
        <w:t xml:space="preserve">” </w:t>
      </w:r>
      <w:r>
        <w:rPr>
          <w:rStyle w:val="None"/>
          <w:rtl w:val="0"/>
        </w:rPr>
        <w:t>(</w:t>
      </w:r>
      <w:r>
        <w:rPr>
          <w:rStyle w:val="None"/>
          <w:rtl w:val="0"/>
        </w:rPr>
        <w:t>πορευθεντες</w:t>
      </w:r>
      <w:r>
        <w:rPr>
          <w:rStyle w:val="None"/>
          <w:rtl w:val="0"/>
        </w:rPr>
        <w:t>)</w:t>
      </w:r>
      <w:r>
        <w:rPr>
          <w:rStyle w:val="None"/>
          <w:vertAlign w:val="superscript"/>
        </w:rPr>
        <w:footnoteReference w:id="27"/>
      </w:r>
      <w:r>
        <w:rPr>
          <w:rStyle w:val="None"/>
          <w:rtl w:val="0"/>
          <w:lang w:val="pt-PT"/>
        </w:rPr>
        <w:t xml:space="preserve"> [p</w:t>
      </w:r>
      <w:r>
        <w:rPr>
          <w:rStyle w:val="None"/>
          <w:rtl w:val="0"/>
        </w:rPr>
        <w:t>ŏ</w:t>
      </w:r>
      <w:r>
        <w:rPr>
          <w:rStyle w:val="None"/>
          <w:rtl w:val="0"/>
        </w:rPr>
        <w:t>r e</w:t>
      </w:r>
      <w:r>
        <w:rPr>
          <w:rStyle w:val="None"/>
          <w:rtl w:val="0"/>
        </w:rPr>
        <w:t xml:space="preserve">ū </w:t>
      </w:r>
      <w:r>
        <w:rPr>
          <w:rStyle w:val="None"/>
          <w:rtl w:val="0"/>
          <w:lang w:val="en-US"/>
        </w:rPr>
        <w:t>th</w:t>
      </w:r>
      <w:r>
        <w:rPr>
          <w:rStyle w:val="None"/>
          <w:rtl w:val="0"/>
        </w:rPr>
        <w:t>ĕ</w:t>
      </w:r>
      <w:r>
        <w:rPr>
          <w:rStyle w:val="None"/>
          <w:rtl w:val="0"/>
        </w:rPr>
        <w:t>n</w:t>
      </w:r>
      <w:r>
        <w:rPr>
          <w:rStyle w:val="None"/>
          <w:rtl w:val="0"/>
        </w:rPr>
        <w:t xml:space="preserve">ʹ </w:t>
      </w:r>
      <w:r>
        <w:rPr>
          <w:rStyle w:val="None"/>
          <w:rtl w:val="0"/>
        </w:rPr>
        <w:t>t</w:t>
      </w:r>
      <w:r>
        <w:rPr>
          <w:rStyle w:val="None"/>
          <w:rtl w:val="0"/>
        </w:rPr>
        <w:t>ĕ</w:t>
      </w:r>
      <w:r>
        <w:rPr>
          <w:rStyle w:val="None"/>
          <w:rtl w:val="0"/>
          <w:lang w:val="en-US"/>
        </w:rPr>
        <w:t>s].  It conveys ongoing movement from one destination to another, to be on one</w:t>
      </w:r>
      <w:r>
        <w:rPr>
          <w:rStyle w:val="None"/>
          <w:rtl w:val="1"/>
        </w:rPr>
        <w:t>’</w:t>
      </w:r>
      <w:r>
        <w:rPr>
          <w:rStyle w:val="None"/>
          <w:rtl w:val="0"/>
          <w:lang w:val="en-US"/>
        </w:rPr>
        <w:t>s way.</w:t>
      </w:r>
      <w:r>
        <w:rPr>
          <w:rStyle w:val="None"/>
          <w:vertAlign w:val="superscript"/>
        </w:rPr>
        <w:footnoteReference w:id="28"/>
      </w:r>
      <w:r>
        <w:rPr>
          <w:rStyle w:val="None"/>
          <w:rtl w:val="0"/>
          <w:lang w:val="en-US"/>
        </w:rPr>
        <w:t xml:space="preserve">  You could read it, </w:t>
      </w:r>
      <w:r>
        <w:rPr>
          <w:rStyle w:val="None"/>
          <w:rtl w:val="1"/>
          <w:lang w:val="ar-SA" w:bidi="ar-SA"/>
        </w:rPr>
        <w:t>“</w:t>
      </w:r>
      <w:r>
        <w:rPr>
          <w:rStyle w:val="None"/>
          <w:rtl w:val="0"/>
          <w:lang w:val="en-US"/>
        </w:rPr>
        <w:t>As you go through life, make disciples</w:t>
      </w:r>
      <w:r>
        <w:rPr>
          <w:rStyle w:val="None"/>
          <w:rtl w:val="0"/>
        </w:rPr>
        <w:t xml:space="preserve">…” </w:t>
      </w:r>
      <w:r>
        <w:rPr>
          <w:rStyle w:val="None"/>
          <w:rtl w:val="0"/>
          <w:lang w:val="en-US"/>
        </w:rPr>
        <w:t>although we don</w:t>
      </w:r>
      <w:r>
        <w:rPr>
          <w:rStyle w:val="None"/>
          <w:rtl w:val="1"/>
        </w:rPr>
        <w:t>’</w:t>
      </w:r>
      <w:r>
        <w:rPr>
          <w:rStyle w:val="None"/>
          <w:rtl w:val="0"/>
          <w:lang w:val="en-US"/>
        </w:rPr>
        <w:t>t want to minimize or ignore the traveling aspect of this command.</w:t>
      </w:r>
    </w:p>
    <w:p>
      <w:pPr>
        <w:pStyle w:val="Body"/>
        <w:spacing w:line="480" w:lineRule="auto"/>
        <w:rPr>
          <w:rStyle w:val="None"/>
          <w:b w:val="1"/>
          <w:bCs w:val="1"/>
        </w:rPr>
      </w:pPr>
      <w:r>
        <w:rPr>
          <w:rStyle w:val="None"/>
          <w:b w:val="1"/>
          <w:bCs w:val="1"/>
          <w:rtl w:val="0"/>
          <w:lang w:val="en-US"/>
        </w:rPr>
        <w:t xml:space="preserve">Authority ~ </w:t>
      </w:r>
    </w:p>
    <w:p>
      <w:pPr>
        <w:pStyle w:val="Body"/>
        <w:spacing w:line="480" w:lineRule="auto"/>
        <w:ind w:firstLine="720"/>
      </w:pPr>
      <w:r>
        <w:rPr>
          <w:rStyle w:val="None"/>
          <w:rtl w:val="0"/>
          <w:lang w:val="en-US"/>
        </w:rPr>
        <w:t xml:space="preserve">As we do this </w:t>
      </w:r>
      <w:r>
        <w:rPr>
          <w:rStyle w:val="None"/>
          <w:rtl w:val="1"/>
          <w:lang w:val="ar-SA" w:bidi="ar-SA"/>
        </w:rPr>
        <w:t>“</w:t>
      </w:r>
      <w:r>
        <w:rPr>
          <w:rStyle w:val="None"/>
          <w:rtl w:val="0"/>
          <w:lang w:val="en-US"/>
        </w:rPr>
        <w:t>going,</w:t>
      </w:r>
      <w:r>
        <w:rPr>
          <w:rStyle w:val="None"/>
          <w:rtl w:val="0"/>
        </w:rPr>
        <w:t xml:space="preserve">” </w:t>
      </w:r>
      <w:r>
        <w:rPr>
          <w:rStyle w:val="None"/>
          <w:rtl w:val="0"/>
          <w:lang w:val="en-US"/>
        </w:rPr>
        <w:t>we aren</w:t>
      </w:r>
      <w:r>
        <w:rPr>
          <w:rStyle w:val="None"/>
          <w:rtl w:val="1"/>
        </w:rPr>
        <w:t>’</w:t>
      </w:r>
      <w:r>
        <w:rPr>
          <w:rStyle w:val="None"/>
          <w:rtl w:val="0"/>
          <w:lang w:val="en-US"/>
        </w:rPr>
        <w:t xml:space="preserve">t doing it based on our own authority; 2 Corinthians 5:20 ~ </w:t>
      </w:r>
    </w:p>
    <w:p>
      <w:pPr>
        <w:pStyle w:val="Body"/>
        <w:ind w:left="720" w:right="720" w:firstLine="720"/>
      </w:pPr>
      <w:r>
        <w:rPr>
          <w:rStyle w:val="None"/>
          <w:vertAlign w:val="superscript"/>
          <w:rtl w:val="0"/>
        </w:rPr>
        <w:t>20</w:t>
      </w:r>
      <w:r>
        <w:rPr>
          <w:rStyle w:val="None"/>
          <w:vertAlign w:val="superscript"/>
          <w:rtl w:val="0"/>
        </w:rPr>
        <w:t> </w:t>
      </w:r>
      <w:r>
        <w:rPr>
          <w:rStyle w:val="None"/>
          <w:rtl w:val="0"/>
          <w:lang w:val="en-US"/>
        </w:rPr>
        <w:t xml:space="preserve">Now then, we are ambassadors for Christ, as though God were pleading through us: we implore </w:t>
      </w:r>
      <w:r>
        <w:rPr>
          <w:rStyle w:val="None"/>
          <w:i w:val="1"/>
          <w:iCs w:val="1"/>
          <w:rtl w:val="0"/>
          <w:lang w:val="en-US"/>
        </w:rPr>
        <w:t>you</w:t>
      </w:r>
      <w:r>
        <w:rPr>
          <w:rStyle w:val="None"/>
          <w:rtl w:val="0"/>
          <w:lang w:val="en-US"/>
        </w:rPr>
        <w:t xml:space="preserve"> on Christ</w:t>
      </w:r>
      <w:r>
        <w:rPr>
          <w:rStyle w:val="None"/>
          <w:rtl w:val="1"/>
        </w:rPr>
        <w:t>’</w:t>
      </w:r>
      <w:r>
        <w:rPr>
          <w:rStyle w:val="None"/>
          <w:rtl w:val="0"/>
          <w:lang w:val="en-US"/>
        </w:rPr>
        <w:t>s behalf, be reconciled to God.</w:t>
      </w:r>
      <w:r>
        <w:rPr>
          <w:rStyle w:val="None"/>
          <w:vertAlign w:val="superscript"/>
        </w:rPr>
        <w:footnoteReference w:id="29"/>
      </w:r>
    </w:p>
    <w:p>
      <w:pPr>
        <w:pStyle w:val="Body"/>
        <w:ind w:left="720" w:right="720" w:firstLine="720"/>
      </w:pPr>
    </w:p>
    <w:p>
      <w:pPr>
        <w:pStyle w:val="Body"/>
        <w:spacing w:line="480" w:lineRule="auto"/>
        <w:ind w:firstLine="720"/>
      </w:pPr>
      <w:r>
        <w:rPr>
          <w:rStyle w:val="None"/>
          <w:rtl w:val="0"/>
        </w:rPr>
        <w:t>God</w:t>
      </w:r>
      <w:r>
        <w:rPr>
          <w:rStyle w:val="None"/>
          <w:rtl w:val="1"/>
        </w:rPr>
        <w:t>’</w:t>
      </w:r>
      <w:r>
        <w:rPr>
          <w:rStyle w:val="None"/>
          <w:rtl w:val="0"/>
          <w:lang w:val="en-US"/>
        </w:rPr>
        <w:t>s operation in the world is based on the principle of delegated authority.</w:t>
      </w:r>
      <w:r>
        <w:rPr>
          <w:rStyle w:val="None"/>
          <w:vertAlign w:val="superscript"/>
        </w:rPr>
        <w:footnoteReference w:id="30"/>
      </w:r>
      <w:r>
        <w:rPr>
          <w:rStyle w:val="None"/>
          <w:rtl w:val="0"/>
          <w:lang w:val="en-US"/>
        </w:rPr>
        <w:t xml:space="preserve">  Most of the time, God works through His people; people who have been supernaturally empowered to do what He asks us to do.  Our being sent in Jesus</w:t>
      </w:r>
      <w:r>
        <w:rPr>
          <w:rStyle w:val="None"/>
          <w:rtl w:val="1"/>
        </w:rPr>
        <w:t xml:space="preserve">’ </w:t>
      </w:r>
      <w:r>
        <w:rPr>
          <w:rStyle w:val="None"/>
          <w:rtl w:val="0"/>
          <w:lang w:val="en-US"/>
        </w:rPr>
        <w:t xml:space="preserve">authority provides us with the authority required to </w:t>
      </w:r>
      <w:r>
        <w:rPr>
          <w:rStyle w:val="None"/>
          <w:rtl w:val="1"/>
          <w:lang w:val="ar-SA" w:bidi="ar-SA"/>
        </w:rPr>
        <w:t>“</w:t>
      </w:r>
      <w:r>
        <w:rPr>
          <w:rStyle w:val="None"/>
          <w:rtl w:val="0"/>
        </w:rPr>
        <w:t>go.</w:t>
      </w:r>
      <w:r>
        <w:rPr>
          <w:rStyle w:val="None"/>
          <w:rtl w:val="0"/>
        </w:rPr>
        <w:t>”</w:t>
      </w:r>
      <w:r>
        <w:rPr>
          <w:rStyle w:val="None"/>
          <w:vertAlign w:val="superscript"/>
        </w:rPr>
        <w:footnoteReference w:id="31"/>
      </w:r>
      <w:r>
        <w:rPr>
          <w:rStyle w:val="None"/>
          <w:rtl w:val="0"/>
        </w:rPr>
        <w:t xml:space="preserve">  </w:t>
      </w:r>
    </w:p>
    <w:p>
      <w:pPr>
        <w:pStyle w:val="Body"/>
        <w:spacing w:line="480" w:lineRule="auto"/>
        <w:ind w:firstLine="720"/>
      </w:pPr>
      <w:r>
        <w:rPr>
          <w:rStyle w:val="None"/>
          <w:rtl w:val="0"/>
          <w:lang w:val="en-US"/>
        </w:rPr>
        <w:t>The connection between the authority of Jesus and the authority we work under as we fulfill the tasks He has assigned is made plain in the connective (</w:t>
      </w:r>
      <w:r>
        <w:rPr>
          <w:rStyle w:val="None"/>
          <w:rtl w:val="0"/>
        </w:rPr>
        <w:t>οὖν</w:t>
      </w:r>
      <w:r>
        <w:rPr>
          <w:rStyle w:val="None"/>
          <w:rtl w:val="0"/>
        </w:rPr>
        <w:t xml:space="preserve">), </w:t>
      </w:r>
      <w:r>
        <w:rPr>
          <w:rStyle w:val="None"/>
          <w:rtl w:val="1"/>
          <w:lang w:val="ar-SA" w:bidi="ar-SA"/>
        </w:rPr>
        <w:t>“</w:t>
      </w:r>
      <w:r>
        <w:rPr>
          <w:rStyle w:val="None"/>
          <w:rtl w:val="0"/>
          <w:lang w:val="en-US"/>
        </w:rPr>
        <w:t>therefore;</w:t>
      </w:r>
      <w:r>
        <w:rPr>
          <w:rStyle w:val="None"/>
          <w:rtl w:val="0"/>
        </w:rPr>
        <w:t>”</w:t>
      </w:r>
      <w:r>
        <w:rPr>
          <w:rStyle w:val="None"/>
          <w:vertAlign w:val="superscript"/>
        </w:rPr>
        <w:footnoteReference w:id="32"/>
      </w:r>
      <w:r>
        <w:rPr>
          <w:rStyle w:val="None"/>
          <w:rtl w:val="0"/>
          <w:lang w:val="en-US"/>
        </w:rPr>
        <w:t xml:space="preserve"> Matthew 28:19 ~ </w:t>
      </w:r>
    </w:p>
    <w:p>
      <w:pPr>
        <w:pStyle w:val="Body"/>
        <w:ind w:left="720" w:right="720" w:firstLine="0"/>
      </w:pPr>
      <w:r>
        <w:rPr>
          <w:rStyle w:val="None"/>
          <w:vertAlign w:val="superscript"/>
          <w:rtl w:val="0"/>
        </w:rPr>
        <w:t>19</w:t>
      </w:r>
      <w:r>
        <w:rPr>
          <w:rStyle w:val="None"/>
          <w:vertAlign w:val="superscript"/>
          <w:rtl w:val="0"/>
        </w:rPr>
        <w:t> </w:t>
      </w:r>
      <w:r>
        <w:rPr>
          <w:rStyle w:val="None"/>
          <w:rtl w:val="0"/>
          <w:lang w:val="en-US"/>
        </w:rPr>
        <w:t>Go therefore and make disciples of all the nations, baptizing them in the name of the Father and of the Son and of the Holy Spirit,</w:t>
      </w:r>
      <w:r>
        <w:rPr>
          <w:rStyle w:val="None"/>
          <w:rtl w:val="0"/>
        </w:rPr>
        <w:t>…</w:t>
      </w:r>
      <w:r>
        <w:rPr>
          <w:rStyle w:val="None"/>
          <w:vertAlign w:val="superscript"/>
        </w:rPr>
        <w:footnoteReference w:id="33"/>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The Only Verb ~ </w:t>
      </w:r>
    </w:p>
    <w:p>
      <w:pPr>
        <w:pStyle w:val="Body"/>
        <w:spacing w:line="480" w:lineRule="auto"/>
        <w:ind w:firstLine="720"/>
      </w:pPr>
      <w:r>
        <w:rPr>
          <w:rStyle w:val="None"/>
          <w:rtl w:val="0"/>
          <w:lang w:val="en-US"/>
        </w:rPr>
        <w:t>The commission is given through a single main imperative verb, (</w:t>
      </w:r>
      <w:r>
        <w:rPr>
          <w:rStyle w:val="None"/>
          <w:rtl w:val="0"/>
        </w:rPr>
        <w:t>μαθητεύσατε</w:t>
      </w:r>
      <w:r>
        <w:rPr>
          <w:rStyle w:val="None"/>
          <w:rtl w:val="0"/>
          <w:lang w:val="pt-PT"/>
        </w:rPr>
        <w:t>), [m</w:t>
      </w:r>
      <w:r>
        <w:rPr>
          <w:rStyle w:val="None"/>
          <w:rtl w:val="0"/>
        </w:rPr>
        <w:t xml:space="preserve">ă </w:t>
      </w:r>
      <w:r>
        <w:rPr>
          <w:rStyle w:val="None"/>
          <w:rtl w:val="0"/>
          <w:lang w:val="en-US"/>
        </w:rPr>
        <w:t>th</w:t>
      </w:r>
      <w:r>
        <w:rPr>
          <w:rStyle w:val="None"/>
          <w:rtl w:val="0"/>
        </w:rPr>
        <w:t xml:space="preserve">ē </w:t>
      </w:r>
      <w:r>
        <w:rPr>
          <w:rStyle w:val="None"/>
          <w:rtl w:val="0"/>
          <w:lang w:val="fr-FR"/>
        </w:rPr>
        <w:t>teu</w:t>
      </w:r>
      <w:r>
        <w:rPr>
          <w:rStyle w:val="None"/>
          <w:rtl w:val="0"/>
        </w:rPr>
        <w:t xml:space="preserve">ʹ </w:t>
      </w:r>
      <w:r>
        <w:rPr>
          <w:rStyle w:val="None"/>
          <w:rtl w:val="0"/>
        </w:rPr>
        <w:t>s</w:t>
      </w:r>
      <w:r>
        <w:rPr>
          <w:rStyle w:val="None"/>
          <w:rtl w:val="0"/>
        </w:rPr>
        <w:t xml:space="preserve">ă </w:t>
      </w:r>
      <w:r>
        <w:rPr>
          <w:rStyle w:val="None"/>
          <w:rtl w:val="0"/>
        </w:rPr>
        <w:t>t</w:t>
      </w:r>
      <w:r>
        <w:rPr>
          <w:rStyle w:val="None"/>
          <w:rtl w:val="0"/>
        </w:rPr>
        <w:t>ĕ</w:t>
      </w:r>
      <w:r>
        <w:rPr>
          <w:rStyle w:val="None"/>
          <w:rtl w:val="0"/>
          <w:lang w:val="pt-PT"/>
        </w:rPr>
        <w:t>],</w:t>
      </w:r>
      <w:r>
        <w:rPr>
          <w:rStyle w:val="None"/>
          <w:vertAlign w:val="superscript"/>
        </w:rPr>
        <w:footnoteReference w:id="34"/>
      </w:r>
      <w:r>
        <w:rPr>
          <w:rStyle w:val="None"/>
          <w:rtl w:val="1"/>
          <w:lang w:val="ar-SA" w:bidi="ar-SA"/>
        </w:rPr>
        <w:t xml:space="preserve"> “</w:t>
      </w:r>
      <w:r>
        <w:rPr>
          <w:rStyle w:val="None"/>
          <w:rtl w:val="0"/>
          <w:lang w:val="en-US"/>
        </w:rPr>
        <w:t>make disciples,</w:t>
      </w:r>
      <w:r>
        <w:rPr>
          <w:rStyle w:val="None"/>
          <w:rtl w:val="0"/>
        </w:rPr>
        <w:t xml:space="preserve">” </w:t>
      </w:r>
      <w:r>
        <w:rPr>
          <w:rStyle w:val="None"/>
          <w:rtl w:val="0"/>
          <w:lang w:val="en-US"/>
        </w:rPr>
        <w:t>which is followed by three subordinate participles that take on the force of a command because of the main verb.</w:t>
      </w:r>
      <w:r>
        <w:rPr>
          <w:rStyle w:val="None"/>
          <w:vertAlign w:val="superscript"/>
        </w:rPr>
        <w:footnoteReference w:id="35"/>
      </w:r>
      <w:r>
        <w:rPr>
          <w:rStyle w:val="None"/>
          <w:rtl w:val="0"/>
          <w:lang w:val="en-US"/>
        </w:rPr>
        <w:t xml:space="preserve">  Now, I know that many of you don</w:t>
      </w:r>
      <w:r>
        <w:rPr>
          <w:rStyle w:val="None"/>
          <w:rtl w:val="1"/>
        </w:rPr>
        <w:t>’</w:t>
      </w:r>
      <w:r>
        <w:rPr>
          <w:rStyle w:val="None"/>
          <w:rtl w:val="0"/>
          <w:lang w:val="en-US"/>
        </w:rPr>
        <w:t>t care for these grammatical details.  So let me just say that, regardless of the grammatical details, the universal authority of Jesus stands as the foundation for the universal mission of the church.</w:t>
      </w:r>
      <w:r>
        <w:rPr>
          <w:rStyle w:val="None"/>
          <w:vertAlign w:val="superscript"/>
        </w:rPr>
        <w:footnoteReference w:id="36"/>
      </w:r>
    </w:p>
    <w:p>
      <w:pPr>
        <w:pStyle w:val="Body"/>
        <w:spacing w:line="480" w:lineRule="auto"/>
        <w:ind w:firstLine="720"/>
      </w:pPr>
      <w:r>
        <w:rPr>
          <w:rStyle w:val="None"/>
          <w:rtl w:val="0"/>
          <w:lang w:val="en-US"/>
        </w:rPr>
        <w:t xml:space="preserve">The word </w:t>
      </w:r>
      <w:r>
        <w:rPr>
          <w:rStyle w:val="None"/>
          <w:rtl w:val="1"/>
          <w:lang w:val="ar-SA" w:bidi="ar-SA"/>
        </w:rPr>
        <w:t>“</w:t>
      </w:r>
      <w:r>
        <w:rPr>
          <w:rStyle w:val="None"/>
          <w:rtl w:val="0"/>
          <w:lang w:val="en-US"/>
        </w:rPr>
        <w:t>make disciples</w:t>
      </w:r>
      <w:r>
        <w:rPr>
          <w:rStyle w:val="None"/>
          <w:rtl w:val="0"/>
        </w:rPr>
        <w:t xml:space="preserve">” </w:t>
      </w:r>
      <w:r>
        <w:rPr>
          <w:rStyle w:val="None"/>
          <w:rtl w:val="0"/>
        </w:rPr>
        <w:t>(</w:t>
      </w:r>
      <w:r>
        <w:rPr>
          <w:rStyle w:val="None"/>
          <w:rtl w:val="0"/>
        </w:rPr>
        <w:t>μαθητεύω</w:t>
      </w:r>
      <w:r>
        <w:rPr>
          <w:rStyle w:val="None"/>
          <w:rtl w:val="0"/>
        </w:rPr>
        <w:t>)</w:t>
      </w:r>
      <w:r>
        <w:rPr>
          <w:rStyle w:val="None"/>
          <w:vertAlign w:val="superscript"/>
          <w:rtl w:val="0"/>
        </w:rPr>
        <w:t xml:space="preserve"> </w:t>
      </w:r>
      <w:r>
        <w:rPr>
          <w:rStyle w:val="None"/>
          <w:vertAlign w:val="superscript"/>
        </w:rPr>
        <w:footnoteReference w:id="37"/>
      </w:r>
      <w:r>
        <w:rPr>
          <w:rStyle w:val="None"/>
          <w:rtl w:val="0"/>
          <w:lang w:val="pt-PT"/>
        </w:rPr>
        <w:t xml:space="preserve"> [m</w:t>
      </w:r>
      <w:r>
        <w:rPr>
          <w:rStyle w:val="None"/>
          <w:rtl w:val="0"/>
        </w:rPr>
        <w:t xml:space="preserve">ă </w:t>
      </w:r>
      <w:r>
        <w:rPr>
          <w:rStyle w:val="None"/>
          <w:rtl w:val="0"/>
          <w:lang w:val="en-US"/>
        </w:rPr>
        <w:t>th</w:t>
      </w:r>
      <w:r>
        <w:rPr>
          <w:rStyle w:val="None"/>
          <w:rtl w:val="0"/>
        </w:rPr>
        <w:t xml:space="preserve">ĕ </w:t>
      </w:r>
      <w:r>
        <w:rPr>
          <w:rStyle w:val="None"/>
          <w:rtl w:val="0"/>
          <w:lang w:val="fr-FR"/>
        </w:rPr>
        <w:t>teu</w:t>
      </w:r>
      <w:r>
        <w:rPr>
          <w:rStyle w:val="None"/>
          <w:rtl w:val="0"/>
        </w:rPr>
        <w:t>ʹ ō</w:t>
      </w:r>
      <w:r>
        <w:rPr>
          <w:rStyle w:val="None"/>
          <w:rtl w:val="0"/>
          <w:lang w:val="en-US"/>
        </w:rPr>
        <w:t xml:space="preserve">] means to make </w:t>
      </w:r>
      <w:r>
        <w:rPr>
          <w:rStyle w:val="None"/>
          <w:rtl w:val="1"/>
          <w:lang w:val="ar-SA" w:bidi="ar-SA"/>
        </w:rPr>
        <w:t>“</w:t>
      </w:r>
      <w:r>
        <w:rPr>
          <w:rStyle w:val="None"/>
          <w:rtl w:val="0"/>
          <w:lang w:val="en-US"/>
        </w:rPr>
        <w:t>learners</w:t>
      </w:r>
      <w:r>
        <w:rPr>
          <w:rStyle w:val="None"/>
          <w:rtl w:val="0"/>
        </w:rPr>
        <w:t xml:space="preserve">” </w:t>
      </w:r>
      <w:r>
        <w:rPr>
          <w:rStyle w:val="None"/>
          <w:rtl w:val="0"/>
        </w:rPr>
        <w:t xml:space="preserve">or </w:t>
      </w:r>
      <w:r>
        <w:rPr>
          <w:rStyle w:val="None"/>
          <w:rtl w:val="1"/>
          <w:lang w:val="ar-SA" w:bidi="ar-SA"/>
        </w:rPr>
        <w:t>“</w:t>
      </w:r>
      <w:r>
        <w:rPr>
          <w:rStyle w:val="None"/>
          <w:rtl w:val="0"/>
        </w:rPr>
        <w:t>pupils</w:t>
      </w:r>
      <w:r>
        <w:rPr>
          <w:rStyle w:val="None"/>
          <w:rtl w:val="0"/>
        </w:rPr>
        <w:t xml:space="preserve">” </w:t>
      </w:r>
      <w:r>
        <w:rPr>
          <w:rStyle w:val="None"/>
          <w:rtl w:val="0"/>
          <w:lang w:val="sv-SE"/>
        </w:rPr>
        <w:t>of Jesus.</w:t>
      </w:r>
      <w:r>
        <w:rPr>
          <w:rStyle w:val="None"/>
          <w:vertAlign w:val="superscript"/>
        </w:rPr>
        <w:footnoteReference w:id="38"/>
      </w:r>
      <w:r>
        <w:rPr>
          <w:rStyle w:val="None"/>
          <w:rtl w:val="0"/>
          <w:lang w:val="en-US"/>
        </w:rPr>
        <w:t xml:space="preserve">  The emphasis of the commission therefore falls on the more difficult and time consuming task of nurturing and teaching rather than simply evangelizing.</w:t>
      </w:r>
      <w:r>
        <w:rPr>
          <w:rStyle w:val="None"/>
          <w:vertAlign w:val="superscript"/>
        </w:rPr>
        <w:footnoteReference w:id="39"/>
      </w:r>
      <w:r>
        <w:rPr>
          <w:rStyle w:val="None"/>
          <w:rtl w:val="0"/>
          <w:lang w:val="en-US"/>
        </w:rPr>
        <w:t xml:space="preserve">  This emphasis is strengthened and expanded on through the instruction to be </w:t>
      </w:r>
      <w:r>
        <w:rPr>
          <w:rStyle w:val="None"/>
          <w:rtl w:val="1"/>
          <w:lang w:val="ar-SA" w:bidi="ar-SA"/>
        </w:rPr>
        <w:t>“</w:t>
      </w:r>
      <w:r>
        <w:rPr>
          <w:rStyle w:val="None"/>
          <w:rtl w:val="0"/>
          <w:lang w:val="en-US"/>
        </w:rPr>
        <w:t>teaching them to keep all that I have commanded</w:t>
      </w:r>
      <w:r>
        <w:rPr>
          <w:rStyle w:val="None"/>
          <w:rtl w:val="0"/>
        </w:rPr>
        <w:t>”</w:t>
      </w:r>
      <w:r>
        <w:rPr>
          <w:rStyle w:val="None"/>
          <w:rtl w:val="0"/>
        </w:rPr>
        <w:t>.</w:t>
      </w:r>
      <w:r>
        <w:rPr>
          <w:rStyle w:val="None"/>
          <w:vertAlign w:val="superscript"/>
        </w:rPr>
        <w:footnoteReference w:id="40"/>
      </w:r>
      <w:r>
        <w:rPr>
          <w:rStyle w:val="None"/>
          <w:rtl w:val="0"/>
        </w:rPr>
        <w:t xml:space="preserve">  </w:t>
      </w:r>
    </w:p>
    <w:p>
      <w:pPr>
        <w:pStyle w:val="Body"/>
        <w:spacing w:line="480" w:lineRule="auto"/>
        <w:rPr>
          <w:rStyle w:val="None"/>
          <w:b w:val="1"/>
          <w:bCs w:val="1"/>
        </w:rPr>
      </w:pPr>
      <w:r>
        <w:rPr>
          <w:rStyle w:val="None"/>
          <w:b w:val="1"/>
          <w:bCs w:val="1"/>
          <w:rtl w:val="0"/>
          <w:lang w:val="en-US"/>
        </w:rPr>
        <w:t xml:space="preserve">All of Us ~ </w:t>
      </w:r>
    </w:p>
    <w:p>
      <w:pPr>
        <w:pStyle w:val="Body"/>
        <w:spacing w:line="480" w:lineRule="auto"/>
        <w:ind w:firstLine="720"/>
      </w:pPr>
      <w:r>
        <w:rPr>
          <w:rStyle w:val="None"/>
          <w:rtl w:val="0"/>
          <w:lang w:val="en-US"/>
        </w:rPr>
        <w:t>To make disciples is a multifaceted task involving preaching the Gospel, but also doing what</w:t>
      </w:r>
      <w:r>
        <w:rPr>
          <w:rStyle w:val="None"/>
          <w:rtl w:val="1"/>
        </w:rPr>
        <w:t>’</w:t>
      </w:r>
      <w:r>
        <w:rPr>
          <w:rStyle w:val="None"/>
          <w:rtl w:val="0"/>
          <w:lang w:val="en-US"/>
        </w:rPr>
        <w:t>s necessary to lead the pre-Christian to a full willingness to become a Christian.</w:t>
      </w:r>
      <w:r>
        <w:rPr>
          <w:rStyle w:val="None"/>
          <w:vertAlign w:val="superscript"/>
        </w:rPr>
        <w:footnoteReference w:id="41"/>
      </w:r>
      <w:r>
        <w:rPr>
          <w:rStyle w:val="None"/>
          <w:rtl w:val="0"/>
          <w:lang w:val="en-US"/>
        </w:rPr>
        <w:t xml:space="preserve">  But it doesn</w:t>
      </w:r>
      <w:r>
        <w:rPr>
          <w:rStyle w:val="None"/>
          <w:rtl w:val="1"/>
        </w:rPr>
        <w:t>’</w:t>
      </w:r>
      <w:r>
        <w:rPr>
          <w:rStyle w:val="None"/>
          <w:rtl w:val="0"/>
          <w:lang w:val="en-US"/>
        </w:rPr>
        <w:t xml:space="preserve">t stop there, either.  It involves teaching, guiding, mentoring, the word is actually discipling, them to do something; Matthew 28:20a ~ </w:t>
      </w:r>
    </w:p>
    <w:p>
      <w:pPr>
        <w:pStyle w:val="Body"/>
        <w:ind w:left="720" w:right="720" w:firstLine="0"/>
      </w:pPr>
      <w:r>
        <w:rPr>
          <w:rStyle w:val="None"/>
          <w:rtl w:val="0"/>
        </w:rPr>
        <w:t>…</w:t>
      </w:r>
      <w:r>
        <w:rPr>
          <w:rStyle w:val="None"/>
          <w:vertAlign w:val="superscript"/>
          <w:rtl w:val="0"/>
        </w:rPr>
        <w:t>20</w:t>
      </w:r>
      <w:r>
        <w:rPr>
          <w:rStyle w:val="None"/>
          <w:vertAlign w:val="superscript"/>
          <w:rtl w:val="0"/>
        </w:rPr>
        <w:t> </w:t>
      </w:r>
      <w:r>
        <w:rPr>
          <w:rStyle w:val="None"/>
          <w:rtl w:val="0"/>
          <w:lang w:val="en-US"/>
        </w:rPr>
        <w:t>teaching them to observe all things that I have commanded you;</w:t>
      </w:r>
      <w:r>
        <w:rPr>
          <w:rStyle w:val="None"/>
          <w:rtl w:val="0"/>
        </w:rPr>
        <w:t>…</w:t>
      </w:r>
      <w:r>
        <w:rPr>
          <w:rStyle w:val="None"/>
          <w:vertAlign w:val="superscript"/>
        </w:rPr>
        <w:footnoteReference w:id="42"/>
      </w:r>
    </w:p>
    <w:p>
      <w:pPr>
        <w:pStyle w:val="Body"/>
        <w:ind w:left="720" w:right="720" w:firstLine="0"/>
      </w:pPr>
    </w:p>
    <w:p>
      <w:pPr>
        <w:pStyle w:val="Body"/>
        <w:spacing w:line="480" w:lineRule="auto"/>
        <w:ind w:firstLine="720"/>
      </w:pPr>
      <w:r>
        <w:rPr>
          <w:rStyle w:val="None"/>
          <w:rtl w:val="0"/>
          <w:lang w:val="en-US"/>
        </w:rPr>
        <w:t>Teaching obedience to all of Jesus</w:t>
      </w:r>
      <w:r>
        <w:rPr>
          <w:rStyle w:val="None"/>
          <w:rtl w:val="1"/>
        </w:rPr>
        <w:t xml:space="preserve">’ </w:t>
      </w:r>
      <w:r>
        <w:rPr>
          <w:rStyle w:val="None"/>
          <w:rtl w:val="0"/>
          <w:lang w:val="en-US"/>
        </w:rPr>
        <w:t>commands is at the core of all disciple making.</w:t>
      </w:r>
      <w:r>
        <w:rPr>
          <w:rStyle w:val="None"/>
          <w:vertAlign w:val="superscript"/>
        </w:rPr>
        <w:footnoteReference w:id="43"/>
      </w:r>
      <w:r>
        <w:rPr>
          <w:rStyle w:val="None"/>
          <w:rtl w:val="0"/>
          <w:lang w:val="en-US"/>
        </w:rPr>
        <w:t xml:space="preserve">  If non-Christians are not hearing the gospel, and then being challenged to make a decision for Christ, then the church has disobeyed one part of Jesus</w:t>
      </w:r>
      <w:r>
        <w:rPr>
          <w:rStyle w:val="None"/>
          <w:rtl w:val="1"/>
        </w:rPr>
        <w:t xml:space="preserve">’ </w:t>
      </w:r>
      <w:r>
        <w:rPr>
          <w:rStyle w:val="None"/>
          <w:rtl w:val="0"/>
          <w:lang w:val="it-IT"/>
        </w:rPr>
        <w:t>commission.</w:t>
      </w:r>
      <w:r>
        <w:rPr>
          <w:rStyle w:val="None"/>
          <w:vertAlign w:val="superscript"/>
        </w:rPr>
        <w:footnoteReference w:id="44"/>
      </w:r>
      <w:r>
        <w:rPr>
          <w:rStyle w:val="None"/>
          <w:rtl w:val="0"/>
          <w:lang w:val="en-US"/>
        </w:rPr>
        <w:t xml:space="preserve">  If new converts are not then faithfully nurtured and instructed in the whole counsel of God</w:t>
      </w:r>
      <w:r>
        <w:rPr>
          <w:rStyle w:val="None"/>
          <w:rtl w:val="1"/>
        </w:rPr>
        <w:t>’</w:t>
      </w:r>
      <w:r>
        <w:rPr>
          <w:rStyle w:val="None"/>
          <w:rtl w:val="0"/>
          <w:lang w:val="en-US"/>
        </w:rPr>
        <w:t>s revelation, then the church has disobeyed the other part.</w:t>
      </w:r>
      <w:r>
        <w:rPr>
          <w:rStyle w:val="None"/>
          <w:vertAlign w:val="superscript"/>
        </w:rPr>
        <w:footnoteReference w:id="45"/>
      </w:r>
      <w:r>
        <w:rPr>
          <w:rStyle w:val="None"/>
          <w:rtl w:val="0"/>
        </w:rPr>
        <w:t xml:space="preserve">  </w:t>
      </w:r>
    </w:p>
    <w:p>
      <w:pPr>
        <w:pStyle w:val="Body"/>
        <w:spacing w:line="480" w:lineRule="auto"/>
        <w:ind w:firstLine="720"/>
      </w:pPr>
      <w:r>
        <w:rPr>
          <w:rStyle w:val="None"/>
          <w:rtl w:val="0"/>
          <w:lang w:val="en-US"/>
        </w:rPr>
        <w:t xml:space="preserve">There has to be a healthy balance of </w:t>
      </w:r>
      <w:r>
        <w:rPr>
          <w:rStyle w:val="None"/>
          <w:rtl w:val="1"/>
          <w:lang w:val="ar-SA" w:bidi="ar-SA"/>
        </w:rPr>
        <w:t>“</w:t>
      </w:r>
      <w:r>
        <w:rPr>
          <w:rStyle w:val="None"/>
          <w:rtl w:val="0"/>
          <w:lang w:val="en-US"/>
        </w:rPr>
        <w:t>outreach</w:t>
      </w:r>
      <w:r>
        <w:rPr>
          <w:rStyle w:val="None"/>
          <w:rtl w:val="0"/>
        </w:rPr>
        <w:t xml:space="preserve">” </w:t>
      </w:r>
      <w:r>
        <w:rPr>
          <w:rStyle w:val="None"/>
          <w:rtl w:val="0"/>
          <w:lang w:val="en-US"/>
        </w:rPr>
        <w:t xml:space="preserve">and </w:t>
      </w:r>
      <w:r>
        <w:rPr>
          <w:rStyle w:val="None"/>
          <w:rtl w:val="1"/>
          <w:lang w:val="ar-SA" w:bidi="ar-SA"/>
        </w:rPr>
        <w:t>“</w:t>
      </w:r>
      <w:r>
        <w:rPr>
          <w:rStyle w:val="None"/>
          <w:rtl w:val="0"/>
          <w:lang w:val="en-US"/>
        </w:rPr>
        <w:t>in-reach.</w:t>
      </w:r>
      <w:r>
        <w:rPr>
          <w:rStyle w:val="None"/>
          <w:rtl w:val="0"/>
        </w:rPr>
        <w:t>”</w:t>
      </w:r>
      <w:r>
        <w:rPr>
          <w:rStyle w:val="None"/>
          <w:vertAlign w:val="superscript"/>
        </w:rPr>
        <w:footnoteReference w:id="46"/>
      </w:r>
      <w:r>
        <w:rPr>
          <w:rStyle w:val="None"/>
          <w:rtl w:val="0"/>
          <w:lang w:val="en-US"/>
        </w:rPr>
        <w:t xml:space="preserve">  To be made a disciple of Jesus means, above all, to follow after righteousness as Jesus taught.</w:t>
      </w:r>
      <w:r>
        <w:rPr>
          <w:rStyle w:val="None"/>
          <w:vertAlign w:val="superscript"/>
        </w:rPr>
        <w:footnoteReference w:id="47"/>
      </w:r>
      <w:r>
        <w:rPr>
          <w:rStyle w:val="None"/>
          <w:rtl w:val="0"/>
          <w:lang w:val="en-US"/>
        </w:rPr>
        <w:t xml:space="preserve">  It is to bask in the wonder of God</w:t>
      </w:r>
      <w:r>
        <w:rPr>
          <w:rStyle w:val="None"/>
          <w:rtl w:val="1"/>
        </w:rPr>
        <w:t>’</w:t>
      </w:r>
      <w:r>
        <w:rPr>
          <w:rStyle w:val="None"/>
          <w:rtl w:val="0"/>
          <w:lang w:val="en-US"/>
        </w:rPr>
        <w:t xml:space="preserve">s grace as we receive forgiveness.  In response to that grace, we receive cleansing and a change in priorities.  </w:t>
      </w:r>
    </w:p>
    <w:p>
      <w:pPr>
        <w:pStyle w:val="Body"/>
        <w:spacing w:line="480" w:lineRule="auto"/>
        <w:ind w:firstLine="720"/>
      </w:pPr>
      <w:r>
        <w:rPr>
          <w:rStyle w:val="None"/>
          <w:rtl w:val="0"/>
          <w:lang w:val="en-US"/>
        </w:rPr>
        <w:t>This requires that all of our differing spiritual gifts must be used in developing these new disciples, and leading them to operate in their own strengths and giftedness, whether in evangelizing or nurturing, speaking or serving.</w:t>
      </w:r>
      <w:r>
        <w:rPr>
          <w:rStyle w:val="None"/>
          <w:vertAlign w:val="superscript"/>
        </w:rPr>
        <w:footnoteReference w:id="48"/>
      </w:r>
    </w:p>
    <w:p>
      <w:pPr>
        <w:pStyle w:val="Body"/>
        <w:spacing w:line="480" w:lineRule="auto"/>
        <w:rPr>
          <w:rStyle w:val="None"/>
          <w:b w:val="1"/>
          <w:bCs w:val="1"/>
        </w:rPr>
      </w:pPr>
      <w:r>
        <w:rPr>
          <w:rStyle w:val="None"/>
          <w:b w:val="1"/>
          <w:bCs w:val="1"/>
          <w:rtl w:val="0"/>
          <w:lang w:val="en-US"/>
        </w:rPr>
        <w:t xml:space="preserve">All Nations ~ </w:t>
      </w:r>
    </w:p>
    <w:p>
      <w:pPr>
        <w:pStyle w:val="Body"/>
        <w:spacing w:line="480" w:lineRule="auto"/>
        <w:ind w:firstLine="720"/>
      </w:pPr>
      <w:r>
        <w:rPr>
          <w:rStyle w:val="None"/>
          <w:rtl w:val="0"/>
          <w:lang w:val="en-US"/>
        </w:rPr>
        <w:t xml:space="preserve">The scope of this commission is really almost mind-boggling; Matthew 28:19 ~ </w:t>
      </w:r>
    </w:p>
    <w:p>
      <w:pPr>
        <w:pStyle w:val="Body"/>
        <w:ind w:left="720" w:right="720" w:firstLine="0"/>
      </w:pPr>
      <w:r>
        <w:rPr>
          <w:rStyle w:val="None"/>
          <w:vertAlign w:val="superscript"/>
          <w:rtl w:val="0"/>
        </w:rPr>
        <w:t>19</w:t>
      </w:r>
      <w:r>
        <w:rPr>
          <w:rStyle w:val="None"/>
          <w:vertAlign w:val="superscript"/>
          <w:rtl w:val="0"/>
        </w:rPr>
        <w:t> </w:t>
      </w:r>
      <w:r>
        <w:rPr>
          <w:rStyle w:val="None"/>
          <w:rtl w:val="0"/>
          <w:lang w:val="en-US"/>
        </w:rPr>
        <w:t>Go therefore and make disciples of all the nations, baptizing them in the name of the Father and of the Son and of the Holy Spirit,</w:t>
      </w:r>
      <w:r>
        <w:rPr>
          <w:rStyle w:val="None"/>
          <w:vertAlign w:val="superscript"/>
        </w:rPr>
        <w:footnoteReference w:id="49"/>
      </w:r>
      <w:r>
        <w:rPr>
          <w:rStyle w:val="None"/>
          <w:rtl w:val="0"/>
        </w:rPr>
        <w:t>…</w:t>
      </w:r>
    </w:p>
    <w:p>
      <w:pPr>
        <w:pStyle w:val="Body"/>
        <w:ind w:left="720" w:right="720" w:firstLine="0"/>
      </w:pPr>
    </w:p>
    <w:p>
      <w:pPr>
        <w:pStyle w:val="Body"/>
        <w:spacing w:line="480" w:lineRule="auto"/>
        <w:ind w:firstLine="720"/>
      </w:pPr>
      <w:r>
        <w:rPr>
          <w:rStyle w:val="None"/>
          <w:rtl w:val="0"/>
          <w:lang w:val="en-US"/>
        </w:rPr>
        <w:t xml:space="preserve">This word </w:t>
      </w:r>
      <w:r>
        <w:rPr>
          <w:rStyle w:val="None"/>
          <w:rtl w:val="1"/>
          <w:lang w:val="ar-SA" w:bidi="ar-SA"/>
        </w:rPr>
        <w:t>“</w:t>
      </w:r>
      <w:r>
        <w:rPr>
          <w:rStyle w:val="None"/>
          <w:rtl w:val="0"/>
          <w:lang w:val="fr-FR"/>
        </w:rPr>
        <w:t>nations</w:t>
      </w:r>
      <w:r>
        <w:rPr>
          <w:rStyle w:val="None"/>
          <w:rtl w:val="0"/>
        </w:rPr>
        <w:t xml:space="preserve">” </w:t>
      </w:r>
      <w:r>
        <w:rPr>
          <w:rStyle w:val="None"/>
          <w:rtl w:val="0"/>
        </w:rPr>
        <w:t>isn</w:t>
      </w:r>
      <w:r>
        <w:rPr>
          <w:rStyle w:val="None"/>
          <w:rtl w:val="1"/>
        </w:rPr>
        <w:t>’</w:t>
      </w:r>
      <w:r>
        <w:rPr>
          <w:rStyle w:val="None"/>
          <w:rtl w:val="0"/>
          <w:lang w:val="en-US"/>
        </w:rPr>
        <w:t>t a reference to nationalities or countries, it</w:t>
      </w:r>
      <w:r>
        <w:rPr>
          <w:rStyle w:val="None"/>
          <w:rtl w:val="1"/>
        </w:rPr>
        <w:t>’</w:t>
      </w:r>
      <w:r>
        <w:rPr>
          <w:rStyle w:val="None"/>
          <w:rtl w:val="0"/>
          <w:lang w:val="en-US"/>
        </w:rPr>
        <w:t>s more involved than that.  The word is (</w:t>
      </w:r>
      <w:r>
        <w:rPr>
          <w:rStyle w:val="None"/>
          <w:rtl w:val="0"/>
        </w:rPr>
        <w:t>ἔθνος</w:t>
      </w:r>
      <w:r>
        <w:rPr>
          <w:rStyle w:val="None"/>
          <w:rtl w:val="0"/>
        </w:rPr>
        <w:t>)</w:t>
      </w:r>
      <w:r>
        <w:rPr>
          <w:rStyle w:val="None"/>
          <w:vertAlign w:val="superscript"/>
        </w:rPr>
        <w:footnoteReference w:id="50"/>
      </w:r>
      <w:r>
        <w:rPr>
          <w:rStyle w:val="None"/>
          <w:rtl w:val="0"/>
          <w:lang w:val="pt-PT"/>
        </w:rPr>
        <w:t xml:space="preserve"> [</w:t>
      </w:r>
      <w:r>
        <w:rPr>
          <w:rStyle w:val="None"/>
          <w:rtl w:val="0"/>
        </w:rPr>
        <w:t>ĕ</w:t>
      </w:r>
      <w:r>
        <w:rPr>
          <w:rStyle w:val="None"/>
          <w:rtl w:val="0"/>
          <w:lang w:val="en-US"/>
        </w:rPr>
        <w:t>th</w:t>
      </w:r>
      <w:r>
        <w:rPr>
          <w:rStyle w:val="None"/>
          <w:rtl w:val="0"/>
        </w:rPr>
        <w:t xml:space="preserve">ʹ </w:t>
      </w:r>
      <w:r>
        <w:rPr>
          <w:rStyle w:val="None"/>
          <w:rtl w:val="0"/>
        </w:rPr>
        <w:t>n</w:t>
      </w:r>
      <w:r>
        <w:rPr>
          <w:rStyle w:val="None"/>
          <w:rtl w:val="0"/>
        </w:rPr>
        <w:t>ŏ</w:t>
      </w:r>
      <w:r>
        <w:rPr>
          <w:rStyle w:val="None"/>
          <w:rtl w:val="0"/>
          <w:lang w:val="en-US"/>
        </w:rPr>
        <w:t>s] and denote a group of people who are associated visibly and according to experience.</w:t>
      </w:r>
      <w:r>
        <w:rPr>
          <w:rStyle w:val="None"/>
          <w:vertAlign w:val="superscript"/>
        </w:rPr>
        <w:footnoteReference w:id="51"/>
      </w:r>
      <w:r>
        <w:rPr>
          <w:rStyle w:val="None"/>
          <w:rtl w:val="0"/>
          <w:lang w:val="en-US"/>
        </w:rPr>
        <w:t xml:space="preserve">  The common expression is </w:t>
      </w:r>
      <w:r>
        <w:rPr>
          <w:rStyle w:val="None"/>
          <w:rtl w:val="1"/>
          <w:lang w:val="ar-SA" w:bidi="ar-SA"/>
        </w:rPr>
        <w:t>“</w:t>
      </w:r>
      <w:r>
        <w:rPr>
          <w:rStyle w:val="None"/>
          <w:rtl w:val="0"/>
          <w:lang w:val="fr-FR"/>
        </w:rPr>
        <w:t>people group.</w:t>
      </w:r>
      <w:r>
        <w:rPr>
          <w:rStyle w:val="None"/>
          <w:rtl w:val="0"/>
        </w:rPr>
        <w:t xml:space="preserve">”  </w:t>
      </w:r>
      <w:r>
        <w:rPr>
          <w:rStyle w:val="None"/>
          <w:rtl w:val="0"/>
          <w:lang w:val="en-US"/>
        </w:rPr>
        <w:t>A people group is usually defined by a common language and culture, and there may be many people groups within any single nation.</w:t>
      </w:r>
    </w:p>
    <w:p>
      <w:pPr>
        <w:pStyle w:val="Body"/>
        <w:spacing w:line="480" w:lineRule="auto"/>
        <w:ind w:firstLine="720"/>
      </w:pPr>
      <w:r>
        <w:rPr>
          <w:rStyle w:val="None"/>
          <w:rtl w:val="0"/>
        </w:rPr>
        <w:t xml:space="preserve">To </w:t>
      </w:r>
      <w:r>
        <w:rPr>
          <w:rStyle w:val="None"/>
          <w:rtl w:val="1"/>
          <w:lang w:val="ar-SA" w:bidi="ar-SA"/>
        </w:rPr>
        <w:t>“</w:t>
      </w:r>
      <w:r>
        <w:rPr>
          <w:rStyle w:val="None"/>
          <w:rtl w:val="0"/>
          <w:lang w:val="en-US"/>
        </w:rPr>
        <w:t xml:space="preserve">make disciples </w:t>
      </w:r>
      <w:r>
        <w:rPr>
          <w:rStyle w:val="None"/>
          <w:i w:val="1"/>
          <w:iCs w:val="1"/>
          <w:rtl w:val="0"/>
          <w:lang w:val="en-US"/>
        </w:rPr>
        <w:t>of all nations</w:t>
      </w:r>
      <w:r>
        <w:rPr>
          <w:rStyle w:val="None"/>
          <w:rtl w:val="0"/>
        </w:rPr>
        <w:t xml:space="preserve">” </w:t>
      </w:r>
      <w:r>
        <w:rPr>
          <w:rStyle w:val="None"/>
          <w:rtl w:val="0"/>
          <w:lang w:val="en-US"/>
        </w:rPr>
        <w:t>requires that there will be followers of Jesus who will leave their homelands in order to tell other cultures about Jesus.</w:t>
      </w:r>
      <w:r>
        <w:rPr>
          <w:rStyle w:val="None"/>
          <w:vertAlign w:val="superscript"/>
        </w:rPr>
        <w:footnoteReference w:id="52"/>
      </w:r>
      <w:r>
        <w:rPr>
          <w:rStyle w:val="None"/>
          <w:rtl w:val="0"/>
          <w:lang w:val="en-US"/>
        </w:rPr>
        <w:t xml:space="preserve">  We do not, and cannot minimize that.</w:t>
      </w:r>
      <w:r>
        <w:rPr>
          <w:rStyle w:val="None"/>
          <w:vertAlign w:val="superscript"/>
        </w:rPr>
        <w:footnoteReference w:id="53"/>
      </w:r>
      <w:r>
        <w:rPr>
          <w:rStyle w:val="None"/>
          <w:rtl w:val="0"/>
          <w:lang w:val="en-US"/>
        </w:rPr>
        <w:t xml:space="preserve">  But the Great Commission is more than merely cross cultural missions, Jesus</w:t>
      </w:r>
      <w:r>
        <w:rPr>
          <w:rStyle w:val="None"/>
          <w:rtl w:val="1"/>
        </w:rPr>
        <w:t xml:space="preserve">’ </w:t>
      </w:r>
      <w:r>
        <w:rPr>
          <w:rStyle w:val="None"/>
          <w:rtl w:val="0"/>
          <w:lang w:val="en-US"/>
        </w:rPr>
        <w:t>primary focus is on the task that all believers have to duplicate themselves</w:t>
      </w:r>
      <w:r>
        <w:rPr>
          <w:rStyle w:val="None"/>
          <w:rtl w:val="0"/>
        </w:rPr>
        <w:t xml:space="preserve">… </w:t>
      </w:r>
      <w:r>
        <w:rPr>
          <w:rStyle w:val="None"/>
          <w:rtl w:val="0"/>
          <w:lang w:val="en-US"/>
        </w:rPr>
        <w:t>regardless of where they may be.</w:t>
      </w:r>
      <w:r>
        <w:rPr>
          <w:rStyle w:val="None"/>
          <w:vertAlign w:val="superscript"/>
        </w:rPr>
        <w:footnoteReference w:id="54"/>
      </w:r>
    </w:p>
    <w:p>
      <w:pPr>
        <w:pStyle w:val="Body"/>
        <w:spacing w:line="480" w:lineRule="auto"/>
        <w:ind w:firstLine="720"/>
      </w:pPr>
      <w:r>
        <w:rPr>
          <w:rStyle w:val="None"/>
          <w:rtl w:val="0"/>
          <w:lang w:val="en-US"/>
        </w:rPr>
        <w:t>So, first, why do we evangelize?  Well, because Jesus speaks with the authority of God.  He speaks with God</w:t>
      </w:r>
      <w:r>
        <w:rPr>
          <w:rStyle w:val="None"/>
          <w:rtl w:val="1"/>
        </w:rPr>
        <w:t>’</w:t>
      </w:r>
      <w:r>
        <w:rPr>
          <w:rStyle w:val="None"/>
          <w:rtl w:val="0"/>
          <w:lang w:val="en-US"/>
        </w:rPr>
        <w:t>s authority because He is God.  God has entrusted us with the ministry of reconciliation;</w:t>
      </w:r>
      <w:r>
        <w:rPr>
          <w:rStyle w:val="None"/>
          <w:vertAlign w:val="superscript"/>
        </w:rPr>
        <w:footnoteReference w:id="55"/>
      </w:r>
      <w:r>
        <w:rPr>
          <w:rStyle w:val="None"/>
          <w:rtl w:val="0"/>
          <w:lang w:val="en-US"/>
        </w:rPr>
        <w:t xml:space="preserve"> 2 Corinthians 5:18-19 ~ </w:t>
      </w:r>
    </w:p>
    <w:p>
      <w:pPr>
        <w:pStyle w:val="Body"/>
        <w:ind w:left="720" w:right="720" w:firstLine="0"/>
      </w:pPr>
      <w:r>
        <w:rPr>
          <w:rStyle w:val="None"/>
          <w:vertAlign w:val="superscript"/>
          <w:rtl w:val="0"/>
        </w:rPr>
        <w:t>18</w:t>
      </w:r>
      <w:r>
        <w:rPr>
          <w:rStyle w:val="None"/>
          <w:vertAlign w:val="superscript"/>
          <w:rtl w:val="0"/>
        </w:rPr>
        <w:t> </w:t>
      </w:r>
      <w:r>
        <w:rPr>
          <w:rStyle w:val="None"/>
          <w:rtl w:val="0"/>
          <w:lang w:val="en-US"/>
        </w:rPr>
        <w:t xml:space="preserve">Now all things </w:t>
      </w:r>
      <w:r>
        <w:rPr>
          <w:rStyle w:val="None"/>
          <w:i w:val="1"/>
          <w:iCs w:val="1"/>
          <w:rtl w:val="0"/>
        </w:rPr>
        <w:t>are</w:t>
      </w:r>
      <w:r>
        <w:rPr>
          <w:rStyle w:val="None"/>
          <w:rtl w:val="0"/>
          <w:lang w:val="en-US"/>
        </w:rPr>
        <w:t xml:space="preserve"> of God, who has reconciled us to Himself through Jesus Christ, and has given us the ministry of reconciliation, </w:t>
      </w:r>
      <w:r>
        <w:rPr>
          <w:rStyle w:val="None"/>
          <w:vertAlign w:val="superscript"/>
          <w:rtl w:val="0"/>
        </w:rPr>
        <w:t>19</w:t>
      </w:r>
      <w:r>
        <w:rPr>
          <w:rStyle w:val="None"/>
          <w:vertAlign w:val="superscript"/>
          <w:rtl w:val="0"/>
        </w:rPr>
        <w:t> </w:t>
      </w:r>
      <w:r>
        <w:rPr>
          <w:rStyle w:val="None"/>
          <w:rtl w:val="0"/>
          <w:lang w:val="en-US"/>
        </w:rPr>
        <w:t>that is, that God was in Christ reconciling the world to Himself, not imputing their trespasses to them, and has committed to us the word of reconciliation.</w:t>
      </w:r>
      <w:r>
        <w:rPr>
          <w:rStyle w:val="None"/>
          <w:vertAlign w:val="superscript"/>
        </w:rPr>
        <w:footnoteReference w:id="56"/>
      </w:r>
    </w:p>
    <w:p>
      <w:pPr>
        <w:pStyle w:val="Body"/>
        <w:ind w:left="720" w:right="720" w:firstLine="0"/>
      </w:pPr>
    </w:p>
    <w:p>
      <w:pPr>
        <w:pStyle w:val="Body"/>
        <w:spacing w:line="480" w:lineRule="auto"/>
        <w:rPr>
          <w:rStyle w:val="None"/>
          <w:b w:val="1"/>
          <w:bCs w:val="1"/>
        </w:rPr>
      </w:pPr>
      <w:r>
        <w:rPr>
          <w:rStyle w:val="None"/>
          <w:b w:val="1"/>
          <w:bCs w:val="1"/>
          <w:rtl w:val="0"/>
          <w:lang w:val="en-US"/>
        </w:rPr>
        <w:t>The Great Commandment:</w:t>
      </w:r>
    </w:p>
    <w:p>
      <w:pPr>
        <w:pStyle w:val="Body"/>
        <w:spacing w:line="480" w:lineRule="auto"/>
        <w:ind w:firstLine="720"/>
      </w:pPr>
      <w:r>
        <w:rPr>
          <w:rStyle w:val="None"/>
          <w:rtl w:val="0"/>
          <w:lang w:val="en-US"/>
        </w:rPr>
        <w:t xml:space="preserve">It is at this point that we need to stop and consider our motivation.  </w:t>
      </w:r>
    </w:p>
    <w:p>
      <w:pPr>
        <w:pStyle w:val="Body"/>
        <w:ind w:left="720" w:right="720" w:firstLine="720"/>
      </w:pPr>
      <w:r>
        <w:rPr>
          <w:rStyle w:val="None"/>
          <w:rtl w:val="0"/>
          <w:lang w:val="en-US"/>
        </w:rPr>
        <w:t>After all, even folks with bad manners now how to be polite to those who can do something for them.</w:t>
      </w:r>
      <w:r>
        <w:rPr>
          <w:rStyle w:val="None"/>
          <w:vertAlign w:val="superscript"/>
        </w:rPr>
        <w:footnoteReference w:id="57"/>
      </w:r>
    </w:p>
    <w:p>
      <w:pPr>
        <w:pStyle w:val="Body"/>
        <w:ind w:left="720" w:right="720" w:firstLine="720"/>
      </w:pPr>
    </w:p>
    <w:p>
      <w:pPr>
        <w:pStyle w:val="Body"/>
        <w:spacing w:line="480" w:lineRule="auto"/>
        <w:ind w:firstLine="720"/>
      </w:pPr>
      <w:r>
        <w:rPr>
          <w:rStyle w:val="None"/>
          <w:rtl w:val="0"/>
          <w:lang w:val="en-US"/>
        </w:rPr>
        <w:t>What is it that motivates us to undertake a task that</w:t>
      </w:r>
      <w:r>
        <w:rPr>
          <w:rStyle w:val="None"/>
          <w:rtl w:val="1"/>
        </w:rPr>
        <w:t>’</w:t>
      </w:r>
      <w:r>
        <w:rPr>
          <w:rStyle w:val="None"/>
          <w:rtl w:val="0"/>
          <w:lang w:val="en-US"/>
        </w:rPr>
        <w:t>s enormous, expensive, and sometimes quite dangerous?  Well</w:t>
      </w:r>
      <w:r>
        <w:rPr>
          <w:rStyle w:val="None"/>
          <w:rtl w:val="0"/>
        </w:rPr>
        <w:t xml:space="preserve">… </w:t>
      </w:r>
      <w:r>
        <w:rPr>
          <w:rStyle w:val="None"/>
          <w:rtl w:val="0"/>
          <w:lang w:val="en-US"/>
        </w:rPr>
        <w:t xml:space="preserve">that brings us to the second reason why we evangelize.  Because we love; Matthew 22:37-39 ~ </w:t>
      </w:r>
    </w:p>
    <w:p>
      <w:pPr>
        <w:pStyle w:val="Body"/>
        <w:ind w:left="720" w:right="720" w:firstLine="720"/>
        <w:rPr>
          <w:rStyle w:val="None"/>
          <w:i w:val="1"/>
          <w:iCs w:val="1"/>
        </w:rPr>
      </w:pPr>
      <w:r>
        <w:rPr>
          <w:rStyle w:val="None"/>
          <w:vertAlign w:val="superscript"/>
          <w:rtl w:val="0"/>
        </w:rPr>
        <w:t>37</w:t>
      </w:r>
      <w:r>
        <w:rPr>
          <w:rStyle w:val="None"/>
          <w:vertAlign w:val="superscript"/>
          <w:rtl w:val="0"/>
        </w:rPr>
        <w:t> </w:t>
      </w:r>
      <w:r>
        <w:rPr>
          <w:rStyle w:val="None"/>
          <w:rtl w:val="0"/>
          <w:lang w:val="en-US"/>
        </w:rPr>
        <w:t xml:space="preserve">Jesus said to him, </w:t>
      </w:r>
      <w:r>
        <w:rPr>
          <w:rStyle w:val="None"/>
          <w:rtl w:val="1"/>
        </w:rPr>
        <w:t>“ ‘</w:t>
      </w:r>
      <w:r>
        <w:rPr>
          <w:rStyle w:val="None"/>
          <w:i w:val="1"/>
          <w:iCs w:val="1"/>
          <w:rtl w:val="0"/>
          <w:lang w:val="en-US"/>
        </w:rPr>
        <w:t>You shall love the Lord your God with all your heart, with all your soul, and with all your mind.</w:t>
      </w:r>
      <w:r>
        <w:rPr>
          <w:rStyle w:val="None"/>
          <w:i w:val="1"/>
          <w:iCs w:val="1"/>
          <w:rtl w:val="1"/>
        </w:rPr>
        <w:t>’</w:t>
      </w:r>
      <w:r>
        <w:rPr>
          <w:rStyle w:val="None"/>
          <w:rtl w:val="0"/>
        </w:rPr>
        <w:t xml:space="preserve"> </w:t>
      </w:r>
      <w:r>
        <w:rPr>
          <w:rStyle w:val="None"/>
          <w:vertAlign w:val="superscript"/>
          <w:rtl w:val="0"/>
        </w:rPr>
        <w:t>38</w:t>
      </w:r>
      <w:r>
        <w:rPr>
          <w:rStyle w:val="None"/>
          <w:vertAlign w:val="superscript"/>
          <w:rtl w:val="0"/>
        </w:rPr>
        <w:t> </w:t>
      </w:r>
      <w:r>
        <w:rPr>
          <w:rStyle w:val="None"/>
          <w:rtl w:val="0"/>
          <w:lang w:val="en-US"/>
        </w:rPr>
        <w:t xml:space="preserve">This is </w:t>
      </w:r>
      <w:r>
        <w:rPr>
          <w:rStyle w:val="None"/>
          <w:i w:val="1"/>
          <w:iCs w:val="1"/>
          <w:rtl w:val="0"/>
          <w:lang w:val="en-US"/>
        </w:rPr>
        <w:t>the</w:t>
      </w:r>
      <w:r>
        <w:rPr>
          <w:rStyle w:val="None"/>
          <w:rtl w:val="0"/>
          <w:lang w:val="en-US"/>
        </w:rPr>
        <w:t xml:space="preserve"> first and great commandment. </w:t>
      </w:r>
      <w:r>
        <w:rPr>
          <w:rStyle w:val="None"/>
          <w:vertAlign w:val="superscript"/>
          <w:rtl w:val="0"/>
        </w:rPr>
        <w:t>39</w:t>
      </w:r>
      <w:r>
        <w:rPr>
          <w:rStyle w:val="None"/>
          <w:vertAlign w:val="superscript"/>
          <w:rtl w:val="0"/>
        </w:rPr>
        <w:t> </w:t>
      </w:r>
      <w:r>
        <w:rPr>
          <w:rStyle w:val="None"/>
          <w:rtl w:val="0"/>
          <w:lang w:val="en-US"/>
        </w:rPr>
        <w:t xml:space="preserve">And </w:t>
      </w:r>
      <w:r>
        <w:rPr>
          <w:rStyle w:val="None"/>
          <w:i w:val="1"/>
          <w:iCs w:val="1"/>
          <w:rtl w:val="0"/>
          <w:lang w:val="en-US"/>
        </w:rPr>
        <w:t>the</w:t>
      </w:r>
      <w:r>
        <w:rPr>
          <w:rStyle w:val="None"/>
          <w:rtl w:val="0"/>
          <w:lang w:val="en-US"/>
        </w:rPr>
        <w:t xml:space="preserve"> second </w:t>
      </w:r>
      <w:r>
        <w:rPr>
          <w:rStyle w:val="None"/>
          <w:i w:val="1"/>
          <w:iCs w:val="1"/>
          <w:rtl w:val="0"/>
        </w:rPr>
        <w:t>is</w:t>
      </w:r>
      <w:r>
        <w:rPr>
          <w:rStyle w:val="None"/>
          <w:rtl w:val="0"/>
          <w:lang w:val="en-US"/>
        </w:rPr>
        <w:t xml:space="preserve"> like it: </w:t>
      </w:r>
      <w:r>
        <w:rPr>
          <w:rStyle w:val="None"/>
          <w:i w:val="1"/>
          <w:iCs w:val="1"/>
          <w:rtl w:val="1"/>
        </w:rPr>
        <w:t>‘</w:t>
      </w:r>
      <w:r>
        <w:rPr>
          <w:rStyle w:val="None"/>
          <w:i w:val="1"/>
          <w:iCs w:val="1"/>
          <w:rtl w:val="0"/>
          <w:lang w:val="en-US"/>
        </w:rPr>
        <w:t>You shall love your neighbor as yourself.</w:t>
      </w:r>
      <w:r>
        <w:rPr>
          <w:rStyle w:val="None"/>
          <w:i w:val="1"/>
          <w:iCs w:val="1"/>
          <w:rtl w:val="1"/>
        </w:rPr>
        <w:t>’</w:t>
      </w:r>
      <w:r>
        <w:rPr>
          <w:rStyle w:val="None"/>
          <w:vertAlign w:val="superscript"/>
        </w:rPr>
        <w:footnoteReference w:id="58"/>
      </w:r>
    </w:p>
    <w:p>
      <w:pPr>
        <w:pStyle w:val="Body"/>
        <w:ind w:left="720" w:right="720" w:firstLine="720"/>
      </w:pPr>
    </w:p>
    <w:p>
      <w:pPr>
        <w:pStyle w:val="Body"/>
        <w:spacing w:line="480" w:lineRule="auto"/>
        <w:ind w:firstLine="720"/>
      </w:pPr>
      <w:r>
        <w:rPr>
          <w:rStyle w:val="None"/>
          <w:rtl w:val="0"/>
          <w:lang w:val="en-US"/>
        </w:rPr>
        <w:t>This question was the one question the Pharisees agonized over but could never adequately answer.</w:t>
      </w:r>
      <w:r>
        <w:rPr>
          <w:rStyle w:val="None"/>
          <w:vertAlign w:val="superscript"/>
        </w:rPr>
        <w:footnoteReference w:id="59"/>
      </w:r>
      <w:r>
        <w:rPr>
          <w:rStyle w:val="None"/>
          <w:rtl w:val="0"/>
          <w:lang w:val="en-US"/>
        </w:rPr>
        <w:t xml:space="preserve">  Here Jesus answers that question concisely by drawing from the Shema, something the Jews were very familiar with since it was recited twice daily by every devout Jew.</w:t>
      </w:r>
      <w:r>
        <w:rPr>
          <w:rStyle w:val="None"/>
          <w:vertAlign w:val="superscript"/>
        </w:rPr>
        <w:footnoteReference w:id="60"/>
      </w:r>
      <w:r>
        <w:rPr>
          <w:rStyle w:val="None"/>
          <w:rtl w:val="0"/>
          <w:lang w:val="en-US"/>
        </w:rPr>
        <w:t xml:space="preserve">  This is found in Deuteronomy 6:4-5 ~ </w:t>
      </w:r>
    </w:p>
    <w:p>
      <w:pPr>
        <w:pStyle w:val="Body"/>
        <w:ind w:left="720" w:right="720" w:firstLine="720"/>
      </w:pPr>
      <w:r>
        <w:rPr>
          <w:rStyle w:val="None"/>
          <w:vertAlign w:val="superscript"/>
          <w:rtl w:val="0"/>
        </w:rPr>
        <w:t>4</w:t>
      </w:r>
      <w:r>
        <w:rPr>
          <w:rStyle w:val="None"/>
          <w:vertAlign w:val="superscript"/>
          <w:rtl w:val="0"/>
        </w:rPr>
        <w:t> </w:t>
      </w:r>
      <w:r>
        <w:rPr>
          <w:rStyle w:val="None"/>
          <w:rtl w:val="1"/>
          <w:lang w:val="ar-SA" w:bidi="ar-SA"/>
        </w:rPr>
        <w:t>“</w:t>
      </w:r>
      <w:r>
        <w:rPr>
          <w:rStyle w:val="None"/>
          <w:rtl w:val="0"/>
          <w:lang w:val="en-US"/>
        </w:rPr>
        <w:t xml:space="preserve">Hear, O Israel: The Lord our God, the Lord </w:t>
      </w:r>
      <w:r>
        <w:rPr>
          <w:rStyle w:val="None"/>
          <w:i w:val="1"/>
          <w:iCs w:val="1"/>
          <w:rtl w:val="0"/>
        </w:rPr>
        <w:t>is</w:t>
      </w:r>
      <w:r>
        <w:rPr>
          <w:rStyle w:val="None"/>
          <w:rtl w:val="0"/>
          <w:lang w:val="en-US"/>
        </w:rPr>
        <w:t xml:space="preserve"> one! </w:t>
      </w:r>
      <w:r>
        <w:rPr>
          <w:rStyle w:val="None"/>
          <w:vertAlign w:val="superscript"/>
          <w:rtl w:val="0"/>
        </w:rPr>
        <w:t>5</w:t>
      </w:r>
      <w:r>
        <w:rPr>
          <w:rStyle w:val="None"/>
          <w:vertAlign w:val="superscript"/>
          <w:rtl w:val="0"/>
        </w:rPr>
        <w:t> </w:t>
      </w:r>
      <w:r>
        <w:rPr>
          <w:rStyle w:val="None"/>
          <w:rtl w:val="0"/>
          <w:lang w:val="en-US"/>
        </w:rPr>
        <w:t>You shall love the Lord your God with all your heart, with all your soul, and with all your strength.</w:t>
      </w:r>
      <w:r>
        <w:rPr>
          <w:rStyle w:val="None"/>
          <w:vertAlign w:val="superscript"/>
        </w:rPr>
        <w:footnoteReference w:id="61"/>
      </w:r>
    </w:p>
    <w:p>
      <w:pPr>
        <w:pStyle w:val="Body"/>
        <w:ind w:left="720" w:right="720" w:firstLine="720"/>
      </w:pPr>
    </w:p>
    <w:p>
      <w:pPr>
        <w:pStyle w:val="Body"/>
        <w:spacing w:line="480" w:lineRule="auto"/>
        <w:ind w:firstLine="720"/>
      </w:pPr>
      <w:r>
        <w:rPr>
          <w:rStyle w:val="None"/>
          <w:rtl w:val="0"/>
          <w:lang w:val="en-US"/>
        </w:rPr>
        <w:t>With this, Jesus defines the greatest commandment,</w:t>
      </w:r>
      <w:r>
        <w:rPr>
          <w:rStyle w:val="None"/>
          <w:vertAlign w:val="superscript"/>
        </w:rPr>
        <w:footnoteReference w:id="62"/>
      </w:r>
      <w:r>
        <w:rPr>
          <w:rStyle w:val="None"/>
          <w:rtl w:val="0"/>
          <w:lang w:val="en-US"/>
        </w:rPr>
        <w:t xml:space="preserve"> and the motivation for the actions we take.  If our love for God is sincere, then it requires more than mere words, it must move into action.  To truly love God is not simply to </w:t>
      </w:r>
      <w:r>
        <w:rPr>
          <w:rStyle w:val="None"/>
          <w:rtl w:val="1"/>
          <w:lang w:val="ar-SA" w:bidi="ar-SA"/>
        </w:rPr>
        <w:t>“</w:t>
      </w:r>
      <w:r>
        <w:rPr>
          <w:rStyle w:val="None"/>
          <w:rtl w:val="0"/>
          <w:lang w:val="en-US"/>
        </w:rPr>
        <w:t>have good feelings about Him,</w:t>
      </w:r>
      <w:r>
        <w:rPr>
          <w:rStyle w:val="None"/>
          <w:rtl w:val="0"/>
        </w:rPr>
        <w:t xml:space="preserve">” </w:t>
      </w:r>
      <w:r>
        <w:rPr>
          <w:rStyle w:val="None"/>
          <w:rtl w:val="0"/>
        </w:rPr>
        <w:t>it</w:t>
      </w:r>
      <w:r>
        <w:rPr>
          <w:rStyle w:val="None"/>
          <w:rtl w:val="1"/>
        </w:rPr>
        <w:t>’</w:t>
      </w:r>
      <w:r>
        <w:rPr>
          <w:rStyle w:val="None"/>
          <w:rtl w:val="0"/>
          <w:lang w:val="en-US"/>
        </w:rPr>
        <w:t>s more than tearing up while we sing in worship; true love will always involve the will as well as the heart.</w:t>
      </w:r>
      <w:r>
        <w:rPr>
          <w:rStyle w:val="None"/>
          <w:vertAlign w:val="superscript"/>
        </w:rPr>
        <w:footnoteReference w:id="63"/>
      </w:r>
      <w:r>
        <w:rPr>
          <w:rStyle w:val="None"/>
          <w:rtl w:val="0"/>
          <w:lang w:val="en-US"/>
        </w:rPr>
        <w:t xml:space="preserve">  This will then be expressed through service and obedience.</w:t>
      </w:r>
      <w:r>
        <w:rPr>
          <w:rStyle w:val="None"/>
          <w:vertAlign w:val="superscript"/>
        </w:rPr>
        <w:footnoteReference w:id="64"/>
      </w:r>
    </w:p>
    <w:p>
      <w:pPr>
        <w:pStyle w:val="Body"/>
        <w:spacing w:line="480" w:lineRule="auto"/>
        <w:rPr>
          <w:rStyle w:val="None"/>
          <w:b w:val="1"/>
          <w:bCs w:val="1"/>
        </w:rPr>
      </w:pPr>
      <w:r>
        <w:rPr>
          <w:rStyle w:val="None"/>
          <w:b w:val="1"/>
          <w:bCs w:val="1"/>
          <w:rtl w:val="0"/>
          <w:lang w:val="en-US"/>
        </w:rPr>
        <w:t xml:space="preserve">It Starts with God ~ </w:t>
      </w:r>
    </w:p>
    <w:p>
      <w:pPr>
        <w:pStyle w:val="Body"/>
        <w:spacing w:line="480" w:lineRule="auto"/>
        <w:ind w:firstLine="720"/>
      </w:pPr>
      <w:r>
        <w:rPr>
          <w:rStyle w:val="None"/>
          <w:rtl w:val="0"/>
          <w:lang w:val="en-US"/>
        </w:rPr>
        <w:t>The first and greatest commandment is to love God with all that we are, heart, soul, and mind.</w:t>
      </w:r>
      <w:r>
        <w:rPr>
          <w:rStyle w:val="None"/>
          <w:vertAlign w:val="superscript"/>
        </w:rPr>
        <w:footnoteReference w:id="65"/>
      </w:r>
      <w:r>
        <w:rPr>
          <w:rStyle w:val="None"/>
          <w:rtl w:val="0"/>
          <w:lang w:val="en-US"/>
        </w:rPr>
        <w:t xml:space="preserve">  This refers to a wholehearted devotion to God in every aspect of one</w:t>
      </w:r>
      <w:r>
        <w:rPr>
          <w:rStyle w:val="None"/>
          <w:rtl w:val="1"/>
        </w:rPr>
        <w:t>’</w:t>
      </w:r>
      <w:r>
        <w:rPr>
          <w:rStyle w:val="None"/>
          <w:rtl w:val="0"/>
          <w:lang w:val="en-US"/>
        </w:rPr>
        <w:t>s being.</w:t>
      </w:r>
      <w:r>
        <w:rPr>
          <w:rStyle w:val="None"/>
          <w:vertAlign w:val="superscript"/>
        </w:rPr>
        <w:footnoteReference w:id="66"/>
      </w:r>
      <w:r>
        <w:rPr>
          <w:rStyle w:val="None"/>
          <w:rtl w:val="0"/>
          <w:lang w:val="en-US"/>
        </w:rPr>
        <w:t xml:space="preserve">  This kind of love for God will necessarily result in obedience to all that He has commanded.</w:t>
      </w:r>
      <w:r>
        <w:rPr>
          <w:rStyle w:val="None"/>
          <w:vertAlign w:val="superscript"/>
        </w:rPr>
        <w:footnoteReference w:id="67"/>
      </w:r>
      <w:r>
        <w:rPr>
          <w:rStyle w:val="None"/>
          <w:rtl w:val="0"/>
          <w:lang w:val="en-US"/>
        </w:rPr>
        <w:t xml:space="preserve">  There</w:t>
      </w:r>
      <w:r>
        <w:rPr>
          <w:rStyle w:val="None"/>
          <w:rtl w:val="1"/>
        </w:rPr>
        <w:t>’</w:t>
      </w:r>
      <w:r>
        <w:rPr>
          <w:rStyle w:val="None"/>
          <w:rtl w:val="0"/>
          <w:lang w:val="en-US"/>
        </w:rPr>
        <w:t xml:space="preserve">s no room for hypocrisy, we are to be consumed by our love for Him in response to Him. 1 John 4:19 ~ </w:t>
      </w:r>
    </w:p>
    <w:p>
      <w:pPr>
        <w:pStyle w:val="Body"/>
        <w:ind w:left="720" w:right="720" w:firstLine="0"/>
      </w:pPr>
      <w:r>
        <w:rPr>
          <w:rStyle w:val="None"/>
          <w:vertAlign w:val="superscript"/>
          <w:rtl w:val="0"/>
        </w:rPr>
        <w:t>19</w:t>
      </w:r>
      <w:r>
        <w:rPr>
          <w:rStyle w:val="None"/>
          <w:vertAlign w:val="superscript"/>
          <w:rtl w:val="0"/>
        </w:rPr>
        <w:t> </w:t>
      </w:r>
      <w:r>
        <w:rPr>
          <w:rStyle w:val="None"/>
          <w:rtl w:val="0"/>
          <w:lang w:val="en-US"/>
        </w:rPr>
        <w:t>We love Him because He first loved us.</w:t>
      </w:r>
      <w:r>
        <w:rPr>
          <w:rStyle w:val="None"/>
          <w:vertAlign w:val="superscript"/>
        </w:rPr>
        <w:footnoteReference w:id="68"/>
      </w:r>
    </w:p>
    <w:p>
      <w:pPr>
        <w:pStyle w:val="Body"/>
        <w:ind w:left="720" w:right="720" w:firstLine="0"/>
      </w:pPr>
    </w:p>
    <w:p>
      <w:pPr>
        <w:pStyle w:val="Body"/>
        <w:spacing w:line="480" w:lineRule="auto"/>
        <w:ind w:firstLine="720"/>
      </w:pPr>
      <w:r>
        <w:rPr>
          <w:rStyle w:val="None"/>
          <w:rtl w:val="0"/>
          <w:lang w:val="en-US"/>
        </w:rPr>
        <w:t xml:space="preserve">That love for us is expressed in very practical ways; Ephesians 2:4-9 ~ </w:t>
      </w:r>
    </w:p>
    <w:p>
      <w:pPr>
        <w:pStyle w:val="Body"/>
        <w:ind w:left="720" w:right="720" w:firstLine="720"/>
      </w:pPr>
      <w:r>
        <w:rPr>
          <w:rStyle w:val="None"/>
          <w:vertAlign w:val="superscript"/>
          <w:rtl w:val="0"/>
        </w:rPr>
        <w:t>4</w:t>
      </w:r>
      <w:r>
        <w:rPr>
          <w:rStyle w:val="None"/>
          <w:vertAlign w:val="superscript"/>
          <w:rtl w:val="0"/>
        </w:rPr>
        <w:t> </w:t>
      </w:r>
      <w:r>
        <w:rPr>
          <w:rStyle w:val="None"/>
          <w:rtl w:val="0"/>
          <w:lang w:val="en-US"/>
        </w:rPr>
        <w:t xml:space="preserve">But God, who is rich in mercy, because of His great love with which He loved us, </w:t>
      </w:r>
      <w:r>
        <w:rPr>
          <w:rStyle w:val="None"/>
          <w:vertAlign w:val="superscript"/>
          <w:rtl w:val="0"/>
        </w:rPr>
        <w:t>5</w:t>
      </w:r>
      <w:r>
        <w:rPr>
          <w:rStyle w:val="None"/>
          <w:vertAlign w:val="superscript"/>
          <w:rtl w:val="0"/>
        </w:rPr>
        <w:t> </w:t>
      </w:r>
      <w:r>
        <w:rPr>
          <w:rStyle w:val="None"/>
          <w:rtl w:val="0"/>
          <w:lang w:val="en-US"/>
        </w:rPr>
        <w:t xml:space="preserve">even when we were dead in trespasses, made us alive together with Christ (by grace you have been saved), </w:t>
      </w:r>
      <w:r>
        <w:rPr>
          <w:rStyle w:val="None"/>
          <w:vertAlign w:val="superscript"/>
          <w:rtl w:val="0"/>
        </w:rPr>
        <w:t>6</w:t>
      </w:r>
      <w:r>
        <w:rPr>
          <w:rStyle w:val="None"/>
          <w:vertAlign w:val="superscript"/>
          <w:rtl w:val="0"/>
        </w:rPr>
        <w:t> </w:t>
      </w:r>
      <w:r>
        <w:rPr>
          <w:rStyle w:val="None"/>
          <w:rtl w:val="0"/>
          <w:lang w:val="en-US"/>
        </w:rPr>
        <w:t xml:space="preserve">and raised </w:t>
      </w:r>
      <w:r>
        <w:rPr>
          <w:rStyle w:val="None"/>
          <w:i w:val="1"/>
          <w:iCs w:val="1"/>
          <w:rtl w:val="0"/>
        </w:rPr>
        <w:t>us</w:t>
      </w:r>
      <w:r>
        <w:rPr>
          <w:rStyle w:val="None"/>
          <w:rtl w:val="0"/>
          <w:lang w:val="en-US"/>
        </w:rPr>
        <w:t xml:space="preserve"> up together, and made </w:t>
      </w:r>
      <w:r>
        <w:rPr>
          <w:rStyle w:val="None"/>
          <w:i w:val="1"/>
          <w:iCs w:val="1"/>
          <w:rtl w:val="0"/>
        </w:rPr>
        <w:t>us</w:t>
      </w:r>
      <w:r>
        <w:rPr>
          <w:rStyle w:val="None"/>
          <w:rtl w:val="0"/>
          <w:lang w:val="en-US"/>
        </w:rPr>
        <w:t xml:space="preserve"> sit together in the heavenly </w:t>
      </w:r>
      <w:r>
        <w:rPr>
          <w:rStyle w:val="None"/>
          <w:i w:val="1"/>
          <w:iCs w:val="1"/>
          <w:rtl w:val="0"/>
          <w:lang w:val="en-US"/>
        </w:rPr>
        <w:t>places</w:t>
      </w:r>
      <w:r>
        <w:rPr>
          <w:rStyle w:val="None"/>
          <w:rtl w:val="0"/>
          <w:lang w:val="sv-SE"/>
        </w:rPr>
        <w:t xml:space="preserve"> in Christ Jesus, </w:t>
      </w:r>
      <w:r>
        <w:rPr>
          <w:rStyle w:val="None"/>
          <w:vertAlign w:val="superscript"/>
          <w:rtl w:val="0"/>
        </w:rPr>
        <w:t>7</w:t>
      </w:r>
      <w:r>
        <w:rPr>
          <w:rStyle w:val="None"/>
          <w:vertAlign w:val="superscript"/>
          <w:rtl w:val="0"/>
        </w:rPr>
        <w:t> </w:t>
      </w:r>
      <w:r>
        <w:rPr>
          <w:rStyle w:val="None"/>
          <w:rtl w:val="0"/>
          <w:lang w:val="en-US"/>
        </w:rPr>
        <w:t xml:space="preserve">that in the ages to come He might show the exceeding riches of His grace in His kindness toward us in Christ Jesus. </w:t>
      </w:r>
      <w:r>
        <w:rPr>
          <w:rStyle w:val="None"/>
          <w:vertAlign w:val="superscript"/>
          <w:rtl w:val="0"/>
        </w:rPr>
        <w:t>8</w:t>
      </w:r>
      <w:r>
        <w:rPr>
          <w:rStyle w:val="None"/>
          <w:vertAlign w:val="superscript"/>
          <w:rtl w:val="0"/>
        </w:rPr>
        <w:t> </w:t>
      </w:r>
      <w:r>
        <w:rPr>
          <w:rStyle w:val="None"/>
          <w:rtl w:val="0"/>
          <w:lang w:val="en-US"/>
        </w:rPr>
        <w:t xml:space="preserve">For by grace you have been saved through faith, and that not of yourselves; </w:t>
      </w:r>
      <w:r>
        <w:rPr>
          <w:rStyle w:val="None"/>
          <w:i w:val="1"/>
          <w:iCs w:val="1"/>
          <w:rtl w:val="0"/>
          <w:lang w:val="en-US"/>
        </w:rPr>
        <w:t>it is</w:t>
      </w:r>
      <w:r>
        <w:rPr>
          <w:rStyle w:val="None"/>
          <w:rtl w:val="0"/>
          <w:lang w:val="en-US"/>
        </w:rPr>
        <w:t xml:space="preserve"> the gift of God, </w:t>
      </w:r>
      <w:r>
        <w:rPr>
          <w:rStyle w:val="None"/>
          <w:vertAlign w:val="superscript"/>
          <w:rtl w:val="0"/>
        </w:rPr>
        <w:t>9</w:t>
      </w:r>
      <w:r>
        <w:rPr>
          <w:rStyle w:val="None"/>
          <w:vertAlign w:val="superscript"/>
          <w:rtl w:val="0"/>
        </w:rPr>
        <w:t> </w:t>
      </w:r>
      <w:r>
        <w:rPr>
          <w:rStyle w:val="None"/>
          <w:rtl w:val="0"/>
          <w:lang w:val="en-US"/>
        </w:rPr>
        <w:t>not of works, lest anyone should boast.</w:t>
      </w:r>
      <w:r>
        <w:rPr>
          <w:rStyle w:val="None"/>
          <w:vertAlign w:val="superscript"/>
        </w:rPr>
        <w:footnoteReference w:id="69"/>
      </w:r>
    </w:p>
    <w:p>
      <w:pPr>
        <w:pStyle w:val="Body"/>
        <w:ind w:left="720" w:right="720" w:firstLine="720"/>
      </w:pPr>
    </w:p>
    <w:p>
      <w:pPr>
        <w:pStyle w:val="Body"/>
        <w:spacing w:line="480" w:lineRule="auto"/>
        <w:ind w:firstLine="720"/>
      </w:pPr>
      <w:r>
        <w:rPr>
          <w:rStyle w:val="None"/>
          <w:rtl w:val="0"/>
          <w:lang w:val="en-US"/>
        </w:rPr>
        <w:t>And so, we respond in love.  Therefore, when He tells us to go into all the world, we do so.  We evangelize because we love God.  Because we love God, we believe that He deserves praise and worship, and we know that He is not yet receiving all of the praise and worship that is due Him.</w:t>
      </w:r>
      <w:r>
        <w:rPr>
          <w:rStyle w:val="None"/>
          <w:vertAlign w:val="superscript"/>
        </w:rPr>
        <w:footnoteReference w:id="70"/>
      </w:r>
    </w:p>
    <w:p>
      <w:pPr>
        <w:pStyle w:val="Body"/>
        <w:spacing w:line="480" w:lineRule="auto"/>
        <w:rPr>
          <w:rStyle w:val="None"/>
          <w:b w:val="1"/>
          <w:bCs w:val="1"/>
        </w:rPr>
      </w:pPr>
      <w:r>
        <w:rPr>
          <w:rStyle w:val="None"/>
          <w:b w:val="1"/>
          <w:bCs w:val="1"/>
          <w:rtl w:val="0"/>
          <w:lang w:val="en-US"/>
        </w:rPr>
        <w:t xml:space="preserve">Then We Love Others ~ </w:t>
      </w:r>
    </w:p>
    <w:p>
      <w:pPr>
        <w:pStyle w:val="Body"/>
        <w:spacing w:line="480" w:lineRule="auto"/>
        <w:ind w:firstLine="720"/>
      </w:pPr>
      <w:r>
        <w:rPr>
          <w:rStyle w:val="None"/>
          <w:rtl w:val="0"/>
          <w:lang w:val="en-US"/>
        </w:rPr>
        <w:t>Jesus opened with love for God, but the He continues with a companion commandment, which is really nothing less than a way of presenting a comprehensive picture of one</w:t>
      </w:r>
      <w:r>
        <w:rPr>
          <w:rStyle w:val="None"/>
          <w:rtl w:val="1"/>
        </w:rPr>
        <w:t>’</w:t>
      </w:r>
      <w:r>
        <w:rPr>
          <w:rStyle w:val="None"/>
          <w:rtl w:val="0"/>
          <w:lang w:val="en-US"/>
        </w:rPr>
        <w:t>s duty to God which is expressed through how we treat the brothers and sisters of the human family;</w:t>
      </w:r>
      <w:r>
        <w:rPr>
          <w:rStyle w:val="None"/>
          <w:vertAlign w:val="superscript"/>
        </w:rPr>
        <w:footnoteReference w:id="71"/>
      </w:r>
      <w:r>
        <w:rPr>
          <w:rStyle w:val="None"/>
          <w:rtl w:val="0"/>
          <w:lang w:val="en-US"/>
        </w:rPr>
        <w:t xml:space="preserve"> Matthew 22:37-39 ~ </w:t>
      </w:r>
    </w:p>
    <w:p>
      <w:pPr>
        <w:pStyle w:val="Body"/>
        <w:ind w:left="720" w:right="720" w:firstLine="720"/>
        <w:rPr>
          <w:rStyle w:val="None"/>
          <w:i w:val="1"/>
          <w:iCs w:val="1"/>
        </w:rPr>
      </w:pPr>
      <w:r>
        <w:rPr>
          <w:rStyle w:val="None"/>
          <w:vertAlign w:val="superscript"/>
          <w:rtl w:val="0"/>
        </w:rPr>
        <w:t>37</w:t>
      </w:r>
      <w:r>
        <w:rPr>
          <w:rStyle w:val="None"/>
          <w:vertAlign w:val="superscript"/>
          <w:rtl w:val="0"/>
        </w:rPr>
        <w:t> </w:t>
      </w:r>
      <w:r>
        <w:rPr>
          <w:rStyle w:val="None"/>
          <w:rtl w:val="0"/>
          <w:lang w:val="en-US"/>
        </w:rPr>
        <w:t xml:space="preserve">Jesus said to him, </w:t>
      </w:r>
      <w:r>
        <w:rPr>
          <w:rStyle w:val="None"/>
          <w:rtl w:val="1"/>
        </w:rPr>
        <w:t>“ ‘</w:t>
      </w:r>
      <w:r>
        <w:rPr>
          <w:rStyle w:val="None"/>
          <w:i w:val="1"/>
          <w:iCs w:val="1"/>
          <w:rtl w:val="0"/>
          <w:lang w:val="en-US"/>
        </w:rPr>
        <w:t>You shall love the Lord your God with all your heart, with all your soul, and with all your mind.</w:t>
      </w:r>
      <w:r>
        <w:rPr>
          <w:rStyle w:val="None"/>
          <w:i w:val="1"/>
          <w:iCs w:val="1"/>
          <w:rtl w:val="1"/>
        </w:rPr>
        <w:t>’</w:t>
      </w:r>
      <w:r>
        <w:rPr>
          <w:rStyle w:val="None"/>
          <w:rtl w:val="0"/>
        </w:rPr>
        <w:t xml:space="preserve"> </w:t>
      </w:r>
      <w:r>
        <w:rPr>
          <w:rStyle w:val="None"/>
          <w:vertAlign w:val="superscript"/>
          <w:rtl w:val="0"/>
        </w:rPr>
        <w:t>38</w:t>
      </w:r>
      <w:r>
        <w:rPr>
          <w:rStyle w:val="None"/>
          <w:vertAlign w:val="superscript"/>
          <w:rtl w:val="0"/>
        </w:rPr>
        <w:t> </w:t>
      </w:r>
      <w:r>
        <w:rPr>
          <w:rStyle w:val="None"/>
          <w:rtl w:val="0"/>
          <w:lang w:val="en-US"/>
        </w:rPr>
        <w:t xml:space="preserve">This is </w:t>
      </w:r>
      <w:r>
        <w:rPr>
          <w:rStyle w:val="None"/>
          <w:i w:val="1"/>
          <w:iCs w:val="1"/>
          <w:rtl w:val="0"/>
          <w:lang w:val="en-US"/>
        </w:rPr>
        <w:t>the</w:t>
      </w:r>
      <w:r>
        <w:rPr>
          <w:rStyle w:val="None"/>
          <w:rtl w:val="0"/>
          <w:lang w:val="en-US"/>
        </w:rPr>
        <w:t xml:space="preserve"> first and great commandment. </w:t>
      </w:r>
      <w:r>
        <w:rPr>
          <w:rStyle w:val="None"/>
          <w:vertAlign w:val="superscript"/>
          <w:rtl w:val="0"/>
        </w:rPr>
        <w:t>39</w:t>
      </w:r>
      <w:r>
        <w:rPr>
          <w:rStyle w:val="None"/>
          <w:vertAlign w:val="superscript"/>
          <w:rtl w:val="0"/>
        </w:rPr>
        <w:t> </w:t>
      </w:r>
      <w:r>
        <w:rPr>
          <w:rStyle w:val="None"/>
          <w:rtl w:val="0"/>
          <w:lang w:val="en-US"/>
        </w:rPr>
        <w:t xml:space="preserve">And </w:t>
      </w:r>
      <w:r>
        <w:rPr>
          <w:rStyle w:val="None"/>
          <w:i w:val="1"/>
          <w:iCs w:val="1"/>
          <w:rtl w:val="0"/>
          <w:lang w:val="en-US"/>
        </w:rPr>
        <w:t>the</w:t>
      </w:r>
      <w:r>
        <w:rPr>
          <w:rStyle w:val="None"/>
          <w:rtl w:val="0"/>
          <w:lang w:val="en-US"/>
        </w:rPr>
        <w:t xml:space="preserve"> second </w:t>
      </w:r>
      <w:r>
        <w:rPr>
          <w:rStyle w:val="None"/>
          <w:i w:val="1"/>
          <w:iCs w:val="1"/>
          <w:rtl w:val="0"/>
        </w:rPr>
        <w:t>is</w:t>
      </w:r>
      <w:r>
        <w:rPr>
          <w:rStyle w:val="None"/>
          <w:rtl w:val="0"/>
          <w:lang w:val="en-US"/>
        </w:rPr>
        <w:t xml:space="preserve"> like it: </w:t>
      </w:r>
      <w:r>
        <w:rPr>
          <w:rStyle w:val="None"/>
          <w:i w:val="1"/>
          <w:iCs w:val="1"/>
          <w:rtl w:val="1"/>
        </w:rPr>
        <w:t>‘</w:t>
      </w:r>
      <w:r>
        <w:rPr>
          <w:rStyle w:val="None"/>
          <w:i w:val="1"/>
          <w:iCs w:val="1"/>
          <w:rtl w:val="0"/>
          <w:lang w:val="en-US"/>
        </w:rPr>
        <w:t>You shall love your neighbor as yourself.</w:t>
      </w:r>
      <w:r>
        <w:rPr>
          <w:rStyle w:val="None"/>
          <w:i w:val="1"/>
          <w:iCs w:val="1"/>
          <w:rtl w:val="1"/>
        </w:rPr>
        <w:t>’</w:t>
      </w:r>
      <w:r>
        <w:rPr>
          <w:rStyle w:val="None"/>
          <w:vertAlign w:val="superscript"/>
        </w:rPr>
        <w:footnoteReference w:id="72"/>
      </w:r>
    </w:p>
    <w:p>
      <w:pPr>
        <w:pStyle w:val="Body"/>
        <w:ind w:left="720" w:right="720" w:firstLine="720"/>
      </w:pPr>
    </w:p>
    <w:p>
      <w:pPr>
        <w:pStyle w:val="Body"/>
        <w:spacing w:line="480" w:lineRule="auto"/>
        <w:ind w:firstLine="720"/>
      </w:pPr>
      <w:r>
        <w:rPr>
          <w:rStyle w:val="None"/>
          <w:rtl w:val="0"/>
          <w:lang w:val="en-US"/>
        </w:rPr>
        <w:t>So, typical of Jesus, He</w:t>
      </w:r>
      <w:r>
        <w:rPr>
          <w:rStyle w:val="None"/>
          <w:rtl w:val="1"/>
        </w:rPr>
        <w:t>’</w:t>
      </w:r>
      <w:r>
        <w:rPr>
          <w:rStyle w:val="None"/>
          <w:rtl w:val="0"/>
          <w:lang w:val="en-US"/>
        </w:rPr>
        <w:t>s not content to stop half-way.  Going beyond the original question, Jesus added a second commandment</w:t>
      </w:r>
      <w:r>
        <w:rPr>
          <w:rStyle w:val="None"/>
          <w:vertAlign w:val="superscript"/>
        </w:rPr>
        <w:footnoteReference w:id="73"/>
      </w:r>
      <w:r>
        <w:rPr>
          <w:rStyle w:val="None"/>
          <w:rtl w:val="0"/>
          <w:lang w:val="en-US"/>
        </w:rPr>
        <w:t xml:space="preserve"> that is a reference to Leviticus 19:18 ~ </w:t>
      </w:r>
    </w:p>
    <w:p>
      <w:pPr>
        <w:pStyle w:val="Body"/>
        <w:ind w:left="720" w:right="720" w:firstLine="0"/>
      </w:pPr>
      <w:r>
        <w:rPr>
          <w:rStyle w:val="None"/>
          <w:vertAlign w:val="superscript"/>
          <w:rtl w:val="0"/>
        </w:rPr>
        <w:t>18</w:t>
      </w:r>
      <w:r>
        <w:rPr>
          <w:rStyle w:val="None"/>
          <w:vertAlign w:val="superscript"/>
          <w:rtl w:val="0"/>
        </w:rPr>
        <w:t> </w:t>
      </w:r>
      <w:r>
        <w:rPr>
          <w:rStyle w:val="None"/>
          <w:rtl w:val="0"/>
          <w:lang w:val="en-US"/>
        </w:rPr>
        <w:t xml:space="preserve">You shall not take vengeance, nor bear any grudge against the children of your people, but you shall love your neighbor as yourself: I </w:t>
      </w:r>
      <w:r>
        <w:rPr>
          <w:rStyle w:val="None"/>
          <w:i w:val="1"/>
          <w:iCs w:val="1"/>
          <w:rtl w:val="0"/>
        </w:rPr>
        <w:t>am</w:t>
      </w:r>
      <w:r>
        <w:rPr>
          <w:rStyle w:val="None"/>
          <w:rtl w:val="0"/>
          <w:lang w:val="en-US"/>
        </w:rPr>
        <w:t xml:space="preserve"> the Lord.</w:t>
      </w:r>
      <w:r>
        <w:rPr>
          <w:rStyle w:val="None"/>
          <w:vertAlign w:val="superscript"/>
        </w:rPr>
        <w:footnoteReference w:id="74"/>
      </w:r>
    </w:p>
    <w:p>
      <w:pPr>
        <w:pStyle w:val="Body"/>
        <w:ind w:left="720" w:right="720" w:firstLine="0"/>
      </w:pPr>
    </w:p>
    <w:p>
      <w:pPr>
        <w:pStyle w:val="Body"/>
        <w:spacing w:line="480" w:lineRule="auto"/>
        <w:ind w:firstLine="720"/>
      </w:pPr>
      <w:r>
        <w:rPr>
          <w:rStyle w:val="None"/>
          <w:rtl w:val="0"/>
          <w:lang w:val="en-US"/>
        </w:rPr>
        <w:t xml:space="preserve">Jesus saying, </w:t>
      </w:r>
      <w:r>
        <w:rPr>
          <w:rStyle w:val="None"/>
          <w:rtl w:val="1"/>
          <w:lang w:val="ar-SA" w:bidi="ar-SA"/>
        </w:rPr>
        <w:t>“</w:t>
      </w:r>
      <w:r>
        <w:rPr>
          <w:rStyle w:val="None"/>
          <w:rtl w:val="0"/>
          <w:lang w:val="en-US"/>
        </w:rPr>
        <w:t>The second is like it,</w:t>
      </w:r>
      <w:r>
        <w:rPr>
          <w:rStyle w:val="None"/>
          <w:rtl w:val="0"/>
        </w:rPr>
        <w:t xml:space="preserve">” </w:t>
      </w:r>
      <w:r>
        <w:rPr>
          <w:rStyle w:val="None"/>
          <w:rtl w:val="0"/>
          <w:lang w:val="en-US"/>
        </w:rPr>
        <w:t>probably means that this commandment is of equal importance.</w:t>
      </w:r>
      <w:r>
        <w:rPr>
          <w:rStyle w:val="None"/>
          <w:vertAlign w:val="superscript"/>
        </w:rPr>
        <w:footnoteReference w:id="75"/>
      </w:r>
      <w:r>
        <w:rPr>
          <w:rStyle w:val="None"/>
          <w:rtl w:val="0"/>
          <w:lang w:val="en-US"/>
        </w:rPr>
        <w:t xml:space="preserve">  These are foundational to our faith.</w:t>
      </w:r>
      <w:r>
        <w:rPr>
          <w:rStyle w:val="None"/>
          <w:vertAlign w:val="superscript"/>
        </w:rPr>
        <w:footnoteReference w:id="76"/>
      </w:r>
      <w:r>
        <w:rPr>
          <w:rStyle w:val="None"/>
          <w:rtl w:val="0"/>
          <w:lang w:val="en-US"/>
        </w:rPr>
        <w:t xml:space="preserve">  Love for God must lead to love for others, or love for God is not real.</w:t>
      </w:r>
      <w:r>
        <w:rPr>
          <w:rStyle w:val="None"/>
          <w:vertAlign w:val="superscript"/>
        </w:rPr>
        <w:footnoteReference w:id="77"/>
      </w:r>
      <w:r>
        <w:rPr>
          <w:rStyle w:val="None"/>
          <w:rtl w:val="0"/>
          <w:lang w:val="en-US"/>
        </w:rPr>
        <w:t xml:space="preserve">  Our love of God must manifest and actualize itself by love expressed to the inconvenient people around us.</w:t>
      </w:r>
      <w:r>
        <w:rPr>
          <w:rStyle w:val="None"/>
          <w:vertAlign w:val="superscript"/>
        </w:rPr>
        <w:footnoteReference w:id="78"/>
      </w:r>
      <w:r>
        <w:rPr>
          <w:rStyle w:val="None"/>
          <w:rtl w:val="0"/>
          <w:lang w:val="en-US"/>
        </w:rPr>
        <w:t xml:space="preserve">  This concept is repeated throughout the New Testament; 1 John 4:20-21 ~ </w:t>
      </w:r>
    </w:p>
    <w:p>
      <w:pPr>
        <w:pStyle w:val="Body"/>
        <w:ind w:left="720" w:right="720" w:firstLine="0"/>
      </w:pPr>
      <w:r>
        <w:rPr>
          <w:rStyle w:val="None"/>
          <w:vertAlign w:val="superscript"/>
          <w:rtl w:val="0"/>
        </w:rPr>
        <w:t>20</w:t>
      </w:r>
      <w:r>
        <w:rPr>
          <w:rStyle w:val="None"/>
          <w:vertAlign w:val="superscript"/>
          <w:rtl w:val="0"/>
        </w:rPr>
        <w:t> </w:t>
      </w:r>
      <w:r>
        <w:rPr>
          <w:rStyle w:val="None"/>
          <w:rtl w:val="0"/>
          <w:lang w:val="en-US"/>
        </w:rPr>
        <w:t xml:space="preserve">If someone says, </w:t>
      </w:r>
      <w:r>
        <w:rPr>
          <w:rStyle w:val="None"/>
          <w:rtl w:val="1"/>
          <w:lang w:val="ar-SA" w:bidi="ar-SA"/>
        </w:rPr>
        <w:t>“</w:t>
      </w:r>
      <w:r>
        <w:rPr>
          <w:rStyle w:val="None"/>
          <w:rtl w:val="0"/>
          <w:lang w:val="en-US"/>
        </w:rPr>
        <w:t>I love God,</w:t>
      </w:r>
      <w:r>
        <w:rPr>
          <w:rStyle w:val="None"/>
          <w:rtl w:val="0"/>
        </w:rPr>
        <w:t xml:space="preserve">” </w:t>
      </w:r>
      <w:r>
        <w:rPr>
          <w:rStyle w:val="None"/>
          <w:rtl w:val="0"/>
          <w:lang w:val="en-US"/>
        </w:rPr>
        <w:t xml:space="preserve">and hates his brother, he is a liar; for he who does not love his brother whom he has seen, how can he love God whom he has not seen? </w:t>
      </w:r>
      <w:r>
        <w:rPr>
          <w:rStyle w:val="None"/>
          <w:vertAlign w:val="superscript"/>
          <w:rtl w:val="0"/>
        </w:rPr>
        <w:t>21</w:t>
      </w:r>
      <w:r>
        <w:rPr>
          <w:rStyle w:val="None"/>
          <w:vertAlign w:val="superscript"/>
          <w:rtl w:val="0"/>
        </w:rPr>
        <w:t> </w:t>
      </w:r>
      <w:r>
        <w:rPr>
          <w:rStyle w:val="None"/>
          <w:rtl w:val="0"/>
          <w:lang w:val="en-US"/>
        </w:rPr>
        <w:t xml:space="preserve">And this commandment we have from Him: that he who loves God </w:t>
      </w:r>
      <w:r>
        <w:rPr>
          <w:rStyle w:val="None"/>
          <w:i w:val="1"/>
          <w:iCs w:val="1"/>
          <w:rtl w:val="0"/>
          <w:lang w:val="en-US"/>
        </w:rPr>
        <w:t>must</w:t>
      </w:r>
      <w:r>
        <w:rPr>
          <w:rStyle w:val="None"/>
          <w:rtl w:val="0"/>
          <w:lang w:val="en-US"/>
        </w:rPr>
        <w:t xml:space="preserve"> love his brother also.</w:t>
      </w:r>
      <w:r>
        <w:rPr>
          <w:rStyle w:val="None"/>
          <w:vertAlign w:val="superscript"/>
        </w:rPr>
        <w:footnoteReference w:id="79"/>
      </w:r>
    </w:p>
    <w:p>
      <w:pPr>
        <w:pStyle w:val="Body"/>
        <w:ind w:left="720" w:right="720" w:firstLine="0"/>
      </w:pPr>
    </w:p>
    <w:p>
      <w:pPr>
        <w:pStyle w:val="Body"/>
        <w:spacing w:line="480" w:lineRule="auto"/>
        <w:ind w:firstLine="720"/>
      </w:pPr>
      <w:r>
        <w:rPr>
          <w:rStyle w:val="None"/>
          <w:rtl w:val="0"/>
          <w:lang w:val="en-US"/>
        </w:rPr>
        <w:t>If you</w:t>
      </w:r>
      <w:r>
        <w:rPr>
          <w:rStyle w:val="None"/>
          <w:rtl w:val="1"/>
        </w:rPr>
        <w:t>’</w:t>
      </w:r>
      <w:r>
        <w:rPr>
          <w:rStyle w:val="None"/>
          <w:rtl w:val="0"/>
          <w:lang w:val="en-US"/>
        </w:rPr>
        <w:t>re curious about the extent of this love for others, Jesus gave us that measure as well;</w:t>
      </w:r>
      <w:r>
        <w:rPr>
          <w:rStyle w:val="None"/>
          <w:vertAlign w:val="superscript"/>
        </w:rPr>
        <w:footnoteReference w:id="80"/>
      </w:r>
      <w:r>
        <w:rPr>
          <w:rStyle w:val="None"/>
          <w:rtl w:val="0"/>
          <w:lang w:val="en-US"/>
        </w:rPr>
        <w:t xml:space="preserve"> Matthew 7:12 ~ </w:t>
      </w:r>
    </w:p>
    <w:p>
      <w:pPr>
        <w:pStyle w:val="Body"/>
        <w:ind w:left="720" w:right="720" w:firstLine="720"/>
      </w:pPr>
      <w:r>
        <w:rPr>
          <w:rStyle w:val="None"/>
          <w:vertAlign w:val="superscript"/>
          <w:rtl w:val="0"/>
        </w:rPr>
        <w:t>12</w:t>
      </w:r>
      <w:r>
        <w:rPr>
          <w:rStyle w:val="None"/>
          <w:vertAlign w:val="superscript"/>
          <w:rtl w:val="0"/>
        </w:rPr>
        <w:t> </w:t>
      </w:r>
      <w:r>
        <w:rPr>
          <w:rStyle w:val="None"/>
          <w:rtl w:val="0"/>
          <w:lang w:val="en-US"/>
        </w:rPr>
        <w:t>Therefore, whatever you want men to do to you, do also to them, for this is the Law and the Prophets.</w:t>
      </w:r>
      <w:r>
        <w:rPr>
          <w:rStyle w:val="None"/>
          <w:vertAlign w:val="superscript"/>
        </w:rPr>
        <w:footnoteReference w:id="81"/>
      </w:r>
    </w:p>
    <w:p>
      <w:pPr>
        <w:pStyle w:val="Body"/>
        <w:ind w:left="720" w:right="720" w:firstLine="720"/>
      </w:pPr>
    </w:p>
    <w:p>
      <w:pPr>
        <w:pStyle w:val="Body"/>
        <w:spacing w:line="480" w:lineRule="auto"/>
        <w:ind w:firstLine="720"/>
      </w:pPr>
      <w:r>
        <w:rPr>
          <w:rStyle w:val="None"/>
          <w:rtl w:val="0"/>
          <w:lang w:val="en-US"/>
        </w:rPr>
        <w:t>If we love the people around us, we will not seek to do anything that would bring harm.</w:t>
      </w:r>
      <w:r>
        <w:rPr>
          <w:rStyle w:val="None"/>
          <w:vertAlign w:val="superscript"/>
        </w:rPr>
        <w:footnoteReference w:id="82"/>
      </w:r>
      <w:r>
        <w:rPr>
          <w:rStyle w:val="None"/>
          <w:rtl w:val="0"/>
          <w:lang w:val="en-US"/>
        </w:rPr>
        <w:t xml:space="preserve">  That</w:t>
      </w:r>
      <w:r>
        <w:rPr>
          <w:rStyle w:val="None"/>
          <w:rtl w:val="1"/>
        </w:rPr>
        <w:t>’</w:t>
      </w:r>
      <w:r>
        <w:rPr>
          <w:rStyle w:val="None"/>
          <w:rtl w:val="0"/>
          <w:lang w:val="en-US"/>
        </w:rPr>
        <w:t>s simple enough to understand, at least in principle.  But this goes way beyond doing no harm.  We will actively seek to bring about good for them.</w:t>
      </w:r>
    </w:p>
    <w:p>
      <w:pPr>
        <w:pStyle w:val="Body"/>
        <w:spacing w:line="480" w:lineRule="auto"/>
        <w:ind w:firstLine="720"/>
      </w:pPr>
      <w:r>
        <w:rPr>
          <w:rStyle w:val="None"/>
          <w:rtl w:val="0"/>
          <w:lang w:val="en-US"/>
        </w:rPr>
        <w:t>So we need to understand exactly what evangelization, done God</w:t>
      </w:r>
      <w:r>
        <w:rPr>
          <w:rStyle w:val="None"/>
          <w:rtl w:val="1"/>
        </w:rPr>
        <w:t>’</w:t>
      </w:r>
      <w:r>
        <w:rPr>
          <w:rStyle w:val="None"/>
          <w:rtl w:val="0"/>
          <w:lang w:val="en-US"/>
        </w:rPr>
        <w:t>s way, really is.  To evangelize is to tell someone about the love of God expressed through Jesus Christ as the sacrifice for their sin.</w:t>
      </w:r>
      <w:r>
        <w:rPr>
          <w:rStyle w:val="None"/>
          <w:vertAlign w:val="superscript"/>
        </w:rPr>
        <w:footnoteReference w:id="83"/>
      </w:r>
      <w:r>
        <w:rPr>
          <w:rStyle w:val="None"/>
          <w:rtl w:val="0"/>
          <w:lang w:val="en-US"/>
        </w:rPr>
        <w:t xml:space="preserve">  It is to tell them about the Gospel of grace, it is to tell them of the lavish love of a God who sacrifices to save people who stand in rebellion against Him.  The contrast we draw as we tell about what Jesus accomplished is described in Romans 5:18-19 ~ </w:t>
      </w:r>
    </w:p>
    <w:p>
      <w:pPr>
        <w:pStyle w:val="Body"/>
        <w:ind w:left="720" w:right="720" w:firstLine="720"/>
      </w:pPr>
      <w:r>
        <w:rPr>
          <w:rStyle w:val="None"/>
          <w:vertAlign w:val="superscript"/>
          <w:rtl w:val="0"/>
        </w:rPr>
        <w:t>18</w:t>
      </w:r>
      <w:r>
        <w:rPr>
          <w:rStyle w:val="None"/>
          <w:vertAlign w:val="superscript"/>
          <w:rtl w:val="0"/>
        </w:rPr>
        <w:t> </w:t>
      </w:r>
      <w:r>
        <w:rPr>
          <w:rStyle w:val="None"/>
          <w:rtl w:val="0"/>
          <w:lang w:val="en-US"/>
        </w:rPr>
        <w:t>Therefore, as through one man</w:t>
      </w:r>
      <w:r>
        <w:rPr>
          <w:rStyle w:val="None"/>
          <w:rtl w:val="1"/>
        </w:rPr>
        <w:t>’</w:t>
      </w:r>
      <w:r>
        <w:rPr>
          <w:rStyle w:val="None"/>
          <w:rtl w:val="0"/>
          <w:lang w:val="en-US"/>
        </w:rPr>
        <w:t xml:space="preserve">s offense </w:t>
      </w:r>
      <w:r>
        <w:rPr>
          <w:rStyle w:val="None"/>
          <w:i w:val="1"/>
          <w:iCs w:val="1"/>
          <w:rtl w:val="0"/>
          <w:lang w:val="en-US"/>
        </w:rPr>
        <w:t>judgment</w:t>
      </w:r>
      <w:r>
        <w:rPr>
          <w:rStyle w:val="None"/>
          <w:rtl w:val="0"/>
          <w:lang w:val="en-US"/>
        </w:rPr>
        <w:t xml:space="preserve"> came to all men, resulting in condemnation, even so through one Man</w:t>
      </w:r>
      <w:r>
        <w:rPr>
          <w:rStyle w:val="None"/>
          <w:rtl w:val="1"/>
        </w:rPr>
        <w:t>’</w:t>
      </w:r>
      <w:r>
        <w:rPr>
          <w:rStyle w:val="None"/>
          <w:rtl w:val="0"/>
          <w:lang w:val="en-US"/>
        </w:rPr>
        <w:t xml:space="preserve">s righteous act </w:t>
      </w:r>
      <w:r>
        <w:rPr>
          <w:rStyle w:val="None"/>
          <w:i w:val="1"/>
          <w:iCs w:val="1"/>
          <w:rtl w:val="0"/>
          <w:lang w:val="en-US"/>
        </w:rPr>
        <w:t>the free gift came</w:t>
      </w:r>
      <w:r>
        <w:rPr>
          <w:rStyle w:val="None"/>
          <w:rtl w:val="0"/>
          <w:lang w:val="en-US"/>
        </w:rPr>
        <w:t xml:space="preserve"> to all men, resulting in justification of life. </w:t>
      </w:r>
      <w:r>
        <w:rPr>
          <w:rStyle w:val="None"/>
          <w:vertAlign w:val="superscript"/>
          <w:rtl w:val="0"/>
        </w:rPr>
        <w:t>19</w:t>
      </w:r>
      <w:r>
        <w:rPr>
          <w:rStyle w:val="None"/>
          <w:vertAlign w:val="superscript"/>
          <w:rtl w:val="0"/>
        </w:rPr>
        <w:t> </w:t>
      </w:r>
      <w:r>
        <w:rPr>
          <w:rStyle w:val="None"/>
          <w:rtl w:val="0"/>
          <w:lang w:val="en-US"/>
        </w:rPr>
        <w:t>For as by one man</w:t>
      </w:r>
      <w:r>
        <w:rPr>
          <w:rStyle w:val="None"/>
          <w:rtl w:val="1"/>
        </w:rPr>
        <w:t>’</w:t>
      </w:r>
      <w:r>
        <w:rPr>
          <w:rStyle w:val="None"/>
          <w:rtl w:val="0"/>
          <w:lang w:val="en-US"/>
        </w:rPr>
        <w:t>s disobedience many were made sinners, so also by one Man</w:t>
      </w:r>
      <w:r>
        <w:rPr>
          <w:rStyle w:val="None"/>
          <w:rtl w:val="1"/>
        </w:rPr>
        <w:t>’</w:t>
      </w:r>
      <w:r>
        <w:rPr>
          <w:rStyle w:val="None"/>
          <w:rtl w:val="0"/>
          <w:lang w:val="en-US"/>
        </w:rPr>
        <w:t>s obedience many will be made righteous.</w:t>
      </w:r>
      <w:r>
        <w:rPr>
          <w:rStyle w:val="None"/>
          <w:vertAlign w:val="superscript"/>
        </w:rPr>
        <w:footnoteReference w:id="84"/>
      </w:r>
    </w:p>
    <w:p>
      <w:pPr>
        <w:pStyle w:val="Body"/>
        <w:ind w:left="720" w:right="720" w:firstLine="720"/>
      </w:pPr>
    </w:p>
    <w:p>
      <w:pPr>
        <w:pStyle w:val="Body"/>
        <w:spacing w:line="480" w:lineRule="auto"/>
        <w:ind w:firstLine="720"/>
      </w:pPr>
      <w:r>
        <w:rPr>
          <w:rStyle w:val="None"/>
          <w:rtl w:val="0"/>
          <w:lang w:val="en-US"/>
        </w:rPr>
        <w:t>Because the stakes are high, if we love people, we will seek to evangelize them, not as something we do to them, it is something we do for them</w:t>
      </w:r>
      <w:r>
        <w:rPr>
          <w:rStyle w:val="None"/>
          <w:rtl w:val="0"/>
        </w:rPr>
        <w:t xml:space="preserve">… </w:t>
      </w:r>
      <w:r>
        <w:rPr>
          <w:rStyle w:val="None"/>
          <w:rtl w:val="0"/>
          <w:lang w:val="en-US"/>
        </w:rPr>
        <w:t>because we love them.  Evangelism is not a recruitment program for God</w:t>
      </w:r>
      <w:r>
        <w:rPr>
          <w:rStyle w:val="None"/>
          <w:rtl w:val="1"/>
        </w:rPr>
        <w:t>’</w:t>
      </w:r>
      <w:r>
        <w:rPr>
          <w:rStyle w:val="None"/>
          <w:rtl w:val="0"/>
          <w:lang w:val="en-US"/>
        </w:rPr>
        <w:t>s labor force, it is a liberation project where people are delivered from bondage to sin and demonic forces.</w:t>
      </w:r>
      <w:r>
        <w:rPr>
          <w:rStyle w:val="None"/>
          <w:vertAlign w:val="superscript"/>
        </w:rPr>
        <w:footnoteReference w:id="85"/>
      </w:r>
      <w:r>
        <w:rPr>
          <w:rStyle w:val="None"/>
          <w:rtl w:val="0"/>
          <w:lang w:val="en-US"/>
        </w:rPr>
        <w:t xml:space="preserve">  The Scriptures are clear, apart from a saving faith in Jesus Christ people are lost to eternal judgment.</w:t>
      </w:r>
      <w:r>
        <w:rPr>
          <w:rStyle w:val="None"/>
          <w:vertAlign w:val="superscript"/>
        </w:rPr>
        <w:footnoteReference w:id="86"/>
      </w:r>
    </w:p>
    <w:p>
      <w:pPr>
        <w:pStyle w:val="Body"/>
        <w:spacing w:line="480" w:lineRule="auto"/>
        <w:ind w:firstLine="720"/>
      </w:pPr>
      <w:r>
        <w:rPr>
          <w:rStyle w:val="None"/>
          <w:rtl w:val="0"/>
          <w:lang w:val="en-US"/>
        </w:rPr>
        <w:t>In doing all of this, we have to be careful about balance.  We can never allow evangelism to become an idol replacing our love of God.</w:t>
      </w:r>
      <w:r>
        <w:rPr>
          <w:rStyle w:val="None"/>
          <w:vertAlign w:val="superscript"/>
        </w:rPr>
        <w:footnoteReference w:id="87"/>
      </w:r>
      <w:r>
        <w:rPr>
          <w:rStyle w:val="None"/>
          <w:rtl w:val="0"/>
          <w:lang w:val="en-US"/>
        </w:rPr>
        <w:t xml:space="preserve">  He is the reason and motive for all we do.  We love Jesus first and foremost.</w:t>
      </w:r>
      <w:r>
        <w:rPr>
          <w:rStyle w:val="None"/>
          <w:vertAlign w:val="superscript"/>
        </w:rPr>
        <w:footnoteReference w:id="88"/>
      </w:r>
      <w:r>
        <w:rPr>
          <w:rStyle w:val="None"/>
          <w:rtl w:val="0"/>
          <w:lang w:val="en-US"/>
        </w:rPr>
        <w:t xml:space="preserve">  Because we love Jesus we obey Him.  Because we love Jesus, we love those He has placed in our paths.  Because we love those God has placed in our paths we tell them about the love of God that we ourselves have received.</w:t>
      </w:r>
    </w:p>
    <w:p>
      <w:pPr>
        <w:pStyle w:val="Body"/>
        <w:spacing w:line="480" w:lineRule="auto"/>
        <w:rPr>
          <w:rStyle w:val="None"/>
          <w:b w:val="1"/>
          <w:bCs w:val="1"/>
        </w:rPr>
      </w:pPr>
      <w:r>
        <w:rPr>
          <w:rStyle w:val="None"/>
          <w:b w:val="1"/>
          <w:bCs w:val="1"/>
          <w:rtl w:val="0"/>
          <w:lang w:val="en-US"/>
        </w:rPr>
        <w:t xml:space="preserve">Application ~ </w:t>
      </w:r>
    </w:p>
    <w:p>
      <w:pPr>
        <w:pStyle w:val="Body"/>
        <w:spacing w:line="480" w:lineRule="auto"/>
        <w:ind w:firstLine="720"/>
      </w:pPr>
      <w:r>
        <w:rPr>
          <w:rStyle w:val="None"/>
          <w:rtl w:val="0"/>
          <w:lang w:val="en-US"/>
        </w:rPr>
        <w:t>Why do we evangelize?  Because Jesus told us to, because we love Him, and because we love the people around us</w:t>
      </w:r>
      <w:r>
        <w:rPr>
          <w:rStyle w:val="None"/>
          <w:rtl w:val="0"/>
        </w:rPr>
        <w:t xml:space="preserve">… </w:t>
      </w:r>
      <w:r>
        <w:rPr>
          <w:rStyle w:val="None"/>
          <w:rtl w:val="0"/>
          <w:lang w:val="en-US"/>
        </w:rPr>
        <w:t>and we want them to experience the love of God for themselves.</w:t>
      </w:r>
    </w:p>
    <w:p>
      <w:pPr>
        <w:pStyle w:val="Body"/>
        <w:spacing w:line="480" w:lineRule="auto"/>
        <w:ind w:firstLine="720"/>
      </w:pPr>
      <w:r>
        <w:rPr>
          <w:rStyle w:val="None"/>
          <w:rtl w:val="0"/>
          <w:lang w:val="en-US"/>
        </w:rPr>
        <w:t>But note this; obedience to Jesus</w:t>
      </w:r>
      <w:r>
        <w:rPr>
          <w:rStyle w:val="None"/>
          <w:rtl w:val="1"/>
        </w:rPr>
        <w:t xml:space="preserve">’ </w:t>
      </w:r>
      <w:r>
        <w:rPr>
          <w:rStyle w:val="None"/>
          <w:rtl w:val="0"/>
          <w:lang w:val="en-US"/>
        </w:rPr>
        <w:t>command is not limited to pastors, teachers, or evangelists.  Making disciples requires worship, instruction in service, intercession, gifts of mercy, faith.  If we</w:t>
      </w:r>
      <w:r>
        <w:rPr>
          <w:rStyle w:val="None"/>
          <w:rtl w:val="1"/>
        </w:rPr>
        <w:t>’</w:t>
      </w:r>
      <w:r>
        <w:rPr>
          <w:rStyle w:val="None"/>
          <w:rtl w:val="0"/>
          <w:lang w:val="en-US"/>
        </w:rPr>
        <w:t>re going to be obedient to Jesus</w:t>
      </w:r>
      <w:r>
        <w:rPr>
          <w:rStyle w:val="None"/>
          <w:rtl w:val="1"/>
        </w:rPr>
        <w:t xml:space="preserve">’ </w:t>
      </w:r>
      <w:r>
        <w:rPr>
          <w:rStyle w:val="None"/>
          <w:rtl w:val="0"/>
          <w:lang w:val="en-US"/>
        </w:rPr>
        <w:t>command to make disciples it will take all of us.</w:t>
      </w:r>
      <w:r>
        <w:rPr>
          <w:rStyle w:val="None"/>
          <w:vertAlign w:val="superscript"/>
        </w:rPr>
        <w:footnoteReference w:id="89"/>
      </w:r>
      <w:r>
        <w:rPr>
          <w:rStyle w:val="None"/>
          <w:rtl w:val="0"/>
          <w:lang w:val="de-DE"/>
        </w:rPr>
        <w:t xml:space="preserve">  We</w:t>
      </w:r>
      <w:r>
        <w:rPr>
          <w:rStyle w:val="None"/>
          <w:rtl w:val="1"/>
        </w:rPr>
        <w:t>’</w:t>
      </w:r>
      <w:r>
        <w:rPr>
          <w:rStyle w:val="None"/>
          <w:rtl w:val="0"/>
          <w:lang w:val="en-US"/>
        </w:rPr>
        <w:t>ll get to that over the next couple of weeks.</w:t>
      </w:r>
    </w:p>
    <w:p>
      <w:pPr>
        <w:pStyle w:val="Body"/>
        <w:spacing w:line="480" w:lineRule="auto"/>
        <w:ind w:firstLine="720"/>
      </w:pPr>
      <w:r>
        <w:rPr>
          <w:rStyle w:val="None"/>
          <w:rtl w:val="0"/>
          <w:lang w:val="en-US"/>
        </w:rPr>
        <w:t>For today, how does this resonate with you?  Do you find that you love Jesus to the extent that it changes how you live?  Do you find that, because you love Jesus, you also love those around you?  Do you find that this love prompts you to seek the best for them?</w:t>
      </w:r>
    </w:p>
    <w:p>
      <w:pPr>
        <w:pStyle w:val="Body"/>
        <w:spacing w:line="480" w:lineRule="auto"/>
        <w:ind w:firstLine="720"/>
      </w:pPr>
      <w:r>
        <w:rPr>
          <w:rStyle w:val="None"/>
          <w:rtl w:val="0"/>
          <w:lang w:val="en-US"/>
        </w:rPr>
        <w:t xml:space="preserve">This kind of love is described in 1 Corinthians 13:4-8a ~ </w:t>
      </w:r>
    </w:p>
    <w:p>
      <w:pPr>
        <w:pStyle w:val="Body"/>
        <w:ind w:left="720" w:right="720" w:firstLine="720"/>
      </w:pPr>
      <w:r>
        <w:rPr>
          <w:rStyle w:val="None"/>
          <w:vertAlign w:val="superscript"/>
          <w:rtl w:val="0"/>
        </w:rPr>
        <w:t>4</w:t>
      </w:r>
      <w:r>
        <w:rPr>
          <w:rStyle w:val="None"/>
          <w:vertAlign w:val="superscript"/>
          <w:rtl w:val="0"/>
        </w:rPr>
        <w:t> </w:t>
      </w:r>
      <w:r>
        <w:rPr>
          <w:rStyle w:val="None"/>
          <w:rtl w:val="0"/>
          <w:lang w:val="en-US"/>
        </w:rPr>
        <w:t xml:space="preserve">Love suffers long </w:t>
      </w:r>
      <w:r>
        <w:rPr>
          <w:rStyle w:val="None"/>
          <w:i w:val="1"/>
          <w:iCs w:val="1"/>
          <w:rtl w:val="0"/>
        </w:rPr>
        <w:t>and</w:t>
      </w:r>
      <w:r>
        <w:rPr>
          <w:rStyle w:val="None"/>
          <w:rtl w:val="0"/>
          <w:lang w:val="en-US"/>
        </w:rPr>
        <w:t xml:space="preserve"> is kind; love does not envy; love does not parade itself, is not puffed up; </w:t>
      </w:r>
      <w:r>
        <w:rPr>
          <w:rStyle w:val="None"/>
          <w:vertAlign w:val="superscript"/>
          <w:rtl w:val="0"/>
        </w:rPr>
        <w:t>5</w:t>
      </w:r>
      <w:r>
        <w:rPr>
          <w:rStyle w:val="None"/>
          <w:vertAlign w:val="superscript"/>
          <w:rtl w:val="0"/>
        </w:rPr>
        <w:t> </w:t>
      </w:r>
      <w:r>
        <w:rPr>
          <w:rStyle w:val="None"/>
          <w:rtl w:val="0"/>
          <w:lang w:val="en-US"/>
        </w:rPr>
        <w:t xml:space="preserve">does not behave rudely, does not seek its own, is not provoked, thinks no evil; </w:t>
      </w:r>
      <w:r>
        <w:rPr>
          <w:rStyle w:val="None"/>
          <w:vertAlign w:val="superscript"/>
          <w:rtl w:val="0"/>
        </w:rPr>
        <w:t>6</w:t>
      </w:r>
      <w:r>
        <w:rPr>
          <w:rStyle w:val="None"/>
          <w:vertAlign w:val="superscript"/>
          <w:rtl w:val="0"/>
        </w:rPr>
        <w:t> </w:t>
      </w:r>
      <w:r>
        <w:rPr>
          <w:rStyle w:val="None"/>
          <w:rtl w:val="0"/>
          <w:lang w:val="en-US"/>
        </w:rPr>
        <w:t xml:space="preserve">does not rejoice in iniquity, but rejoices in the truth; </w:t>
      </w:r>
      <w:r>
        <w:rPr>
          <w:rStyle w:val="None"/>
          <w:vertAlign w:val="superscript"/>
          <w:rtl w:val="0"/>
        </w:rPr>
        <w:t>7</w:t>
      </w:r>
      <w:r>
        <w:rPr>
          <w:rStyle w:val="None"/>
          <w:vertAlign w:val="superscript"/>
          <w:rtl w:val="0"/>
        </w:rPr>
        <w:t> </w:t>
      </w:r>
      <w:r>
        <w:rPr>
          <w:rStyle w:val="None"/>
          <w:rtl w:val="0"/>
          <w:lang w:val="en-US"/>
        </w:rPr>
        <w:t>bears all things, believes all things, hopes all things, endures all things.</w:t>
      </w:r>
    </w:p>
    <w:p>
      <w:pPr>
        <w:pStyle w:val="Body"/>
        <w:ind w:left="720" w:right="720" w:firstLine="720"/>
      </w:pPr>
      <w:r>
        <w:rPr>
          <w:rStyle w:val="None"/>
          <w:vertAlign w:val="superscript"/>
          <w:rtl w:val="0"/>
        </w:rPr>
        <w:t>8</w:t>
      </w:r>
      <w:r>
        <w:rPr>
          <w:rStyle w:val="None"/>
          <w:vertAlign w:val="superscript"/>
          <w:rtl w:val="0"/>
        </w:rPr>
        <w:t> </w:t>
      </w:r>
      <w:r>
        <w:rPr>
          <w:rStyle w:val="None"/>
          <w:rtl w:val="0"/>
          <w:lang w:val="en-US"/>
        </w:rPr>
        <w:t>Love never fails.</w:t>
      </w:r>
      <w:r>
        <w:rPr>
          <w:rStyle w:val="None"/>
          <w:vertAlign w:val="superscript"/>
        </w:rPr>
        <w:footnoteReference w:id="90"/>
      </w:r>
    </w:p>
    <w:p>
      <w:pPr>
        <w:pStyle w:val="Body"/>
        <w:ind w:left="720" w:right="720" w:firstLine="720"/>
      </w:pPr>
    </w:p>
    <w:p>
      <w:pPr>
        <w:pStyle w:val="Body"/>
        <w:spacing w:line="480" w:lineRule="auto"/>
        <w:ind w:firstLine="720"/>
      </w:pPr>
      <w:r>
        <w:rPr>
          <w:rStyle w:val="None"/>
          <w:rtl w:val="0"/>
          <w:lang w:val="en-US"/>
        </w:rPr>
        <w:t>If this does not describe you, what are you going to do about it?</w:t>
      </w:r>
    </w:p>
    <w:sectPr>
      <w:headerReference w:type="default" r:id="rId4"/>
      <w:headerReference w:type="first" r:id="rId5"/>
      <w:footerReference w:type="default" r:id="rId6"/>
      <w:footerReference w:type="first" r:id="rId7"/>
      <w:pgSz w:w="12240" w:h="15840" w:orient="portrait"/>
      <w:pgMar w:top="1440" w:right="1800" w:bottom="1440" w:left="1800" w:header="720" w:footer="864"/>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ind w:firstLine="720"/>
      </w:pPr>
      <w:r>
        <w:rPr>
          <w:vertAlign w:val="superscript"/>
        </w:rPr>
        <w:footnoteRef/>
      </w:r>
      <w:r>
        <w:rPr>
          <w:rtl w:val="0"/>
          <w:lang w:val="en-US"/>
        </w:rPr>
        <w:t xml:space="preserve"> Michael Hodgin, </w:t>
      </w:r>
      <w:r>
        <w:rPr>
          <w:i w:val="1"/>
          <w:iCs w:val="1"/>
          <w:rtl w:val="0"/>
          <w:lang w:val="en-US"/>
        </w:rPr>
        <w:t>1001 More Humorous Illustrations for Public Speaking</w:t>
      </w:r>
      <w:r>
        <w:rPr>
          <w:rtl w:val="0"/>
          <w:lang w:val="en-US"/>
        </w:rPr>
        <w:t>, (ZondervanPublishingHouse, Grand Rapids, MI.: 1998), 120.</w:t>
      </w:r>
    </w:p>
  </w:footnote>
  <w:footnote w:id="2">
    <w:p>
      <w:pPr>
        <w:pStyle w:val="Body"/>
        <w:ind w:firstLine="720"/>
      </w:pPr>
      <w:r>
        <w:rPr>
          <w:vertAlign w:val="superscript"/>
        </w:rPr>
        <w:footnoteRef/>
      </w:r>
      <w:r>
        <w:rPr>
          <w:sz w:val="20"/>
          <w:szCs w:val="20"/>
          <w:rtl w:val="0"/>
        </w:rPr>
        <w:t xml:space="preserve"> </w:t>
      </w:r>
      <w:r>
        <w:rPr>
          <w:rStyle w:val="Hyperlink.0"/>
        </w:rPr>
        <w:fldChar w:fldCharType="begin" w:fldLock="0"/>
      </w:r>
      <w:r>
        <w:rPr>
          <w:rStyle w:val="Hyperlink.0"/>
        </w:rPr>
        <w:instrText xml:space="preserve"> HYPERLINK "https://ref.ly/logosres/nkjv?ref=BibleNKJV.Mt28.18&amp;off=21&amp;ctx=he+Great+Commission%250A~18%25C2%25A0And+Jesus+came+an"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28:18</w:t>
      </w:r>
      <w:r>
        <w:rPr>
          <w:rStyle w:val="None"/>
          <w:sz w:val="20"/>
          <w:szCs w:val="20"/>
          <w:rtl w:val="0"/>
        </w:rPr>
        <w:t>–</w:t>
      </w:r>
      <w:r>
        <w:rPr>
          <w:rStyle w:val="None"/>
          <w:sz w:val="20"/>
          <w:szCs w:val="20"/>
          <w:rtl w:val="0"/>
        </w:rPr>
        <w:t>20.</w:t>
      </w:r>
    </w:p>
  </w:footnote>
  <w:footnote w:id="3">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"https://ref.ly/logosres/nkjv?ref=BibleNKJV.Mt28.18&amp;off=21&amp;ctx=he+Great+Commission%250A~18%25C2%25A0And+Jesus+came+an"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28:18</w:t>
      </w:r>
      <w:r>
        <w:rPr>
          <w:rStyle w:val="None"/>
          <w:sz w:val="20"/>
          <w:szCs w:val="20"/>
          <w:rtl w:val="0"/>
        </w:rPr>
        <w:t>–</w:t>
      </w:r>
      <w:r>
        <w:rPr>
          <w:rStyle w:val="None"/>
          <w:sz w:val="20"/>
          <w:szCs w:val="20"/>
          <w:rtl w:val="0"/>
        </w:rPr>
        <w:t>20.</w:t>
      </w:r>
    </w:p>
  </w:footnote>
  <w:footnote w:id="4">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"https://ref.ly/logosres/nkjv?ref=BibleNKJV.Mt22.37&amp;off=0&amp;ctx=ndment+in+the+law?%25E2%2580%259D%250A~37%25C2%25A0%25E2%2580%25A2Jesus+said+to+hi"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22:37</w:t>
      </w:r>
      <w:r>
        <w:rPr>
          <w:rStyle w:val="None"/>
          <w:sz w:val="20"/>
          <w:szCs w:val="20"/>
          <w:rtl w:val="0"/>
        </w:rPr>
        <w:t>–</w:t>
      </w:r>
      <w:r>
        <w:rPr>
          <w:rStyle w:val="None"/>
          <w:sz w:val="20"/>
          <w:szCs w:val="20"/>
          <w:rtl w:val="0"/>
        </w:rPr>
        <w:t>39.</w:t>
      </w:r>
    </w:p>
  </w:footnote>
  <w:footnote w:id="5">
    <w:p>
      <w:pPr>
        <w:pStyle w:val="Body"/>
        <w:ind w:firstLine="720"/>
      </w:pPr>
      <w:r>
        <w:rPr>
          <w:rStyle w:val="None"/>
          <w:vertAlign w:val="superscript"/>
        </w:rPr>
        <w:footnoteRef/>
      </w:r>
      <w:r>
        <w:rPr>
          <w:rStyle w:val="None"/>
          <w:sz w:val="20"/>
          <w:szCs w:val="20"/>
          <w:rtl w:val="0"/>
          <w:lang w:val="de-DE"/>
        </w:rPr>
        <w:t xml:space="preserve"> John Peter Lange and Philip Schaff, </w:t>
      </w:r>
      <w:r>
        <w:rPr>
          <w:rStyle w:val="Hyperlink.0"/>
        </w:rPr>
        <w:fldChar w:fldCharType="begin" w:fldLock="0"/>
      </w:r>
      <w:r>
        <w:rPr>
          <w:rStyle w:val="Hyperlink.0"/>
        </w:rPr>
        <w:instrText xml:space="preserve"> HYPERLINK "https://ref.ly/logosres/lange61mt?ref=Bible.Mt28.18&amp;off=265&amp;ctx=r+is+given+unto+Me.%25E2%2580%2594~Expression+of+His+gl"</w:instrText>
      </w:r>
      <w:r>
        <w:rPr>
          <w:rStyle w:val="Hyperlink.0"/>
        </w:rPr>
        <w:fldChar w:fldCharType="separate" w:fldLock="0"/>
      </w:r>
      <w:r>
        <w:rPr>
          <w:rStyle w:val="Hyperlink.0"/>
          <w:rtl w:val="0"/>
          <w:lang w:val="en-US"/>
        </w:rPr>
        <w:t>A Commentary on the Holy Scriptures: Matthew</w:t>
      </w:r>
      <w:r>
        <w:rPr/>
        <w:fldChar w:fldCharType="end" w:fldLock="0"/>
      </w:r>
      <w:r>
        <w:rPr>
          <w:rStyle w:val="None"/>
          <w:sz w:val="20"/>
          <w:szCs w:val="20"/>
          <w:rtl w:val="0"/>
          <w:lang w:val="en-US"/>
        </w:rPr>
        <w:t xml:space="preserve"> (Bellingham, WA: Logos Bible Software, 2008), 556.</w:t>
      </w:r>
    </w:p>
  </w:footnote>
  <w:footnote w:id="6">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"https://ref.ly/logosres/nkjv?ref=BibleNKJV.Mt28.18&amp;off=21&amp;ctx=he+Great+Commission%250A~18%25C2%25A0And+Jesus+came+an"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28:18.</w:t>
      </w:r>
    </w:p>
  </w:footnote>
  <w:footnote w:id="7">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"https://ref.ly/logosres/wbc33b?ref=Bible.Mt28.18&amp;off=260&amp;ctx=lty+or+their+doubt.+~He+begins+with+a+vit"</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p>
  </w:footnote>
  <w:footnote w:id="8">
    <w:p>
      <w:pPr>
        <w:pStyle w:val="Body"/>
        <w:ind w:firstLine="720"/>
      </w:pPr>
      <w:r>
        <w:rPr>
          <w:rStyle w:val="None"/>
          <w:vertAlign w:val="superscript"/>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Mt28.18&amp;off=63&amp;ctx=%25CE%25B5%25CE%25B3%25CF%2589%25CE%25BD+%25CE%2595%25CE%25B4%25CE%25BF%25CE%25B8%25CE%25B7+%25CE%25BC%25CE%25BF%25CE%25B9+%25CF%2580%25CE%25B1%25CF%2583%25CE%25B1+~%25CE%25B5%25CE%25BE%25CE%25BF%25CF%2585%25CF%2583%25CE%25B9%25CE%25B1+%25CE%25B5%25CE%25BD+%25CE%25BF%25CF%2585%25CF%2581%25CE%25B1%25CE%25BD%25CF%2589+%25CE%25BA%25CE%25B1"</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Mt 28:18.</w:t>
      </w:r>
    </w:p>
  </w:footnote>
  <w:footnote w:id="9">
    <w:p>
      <w:pPr>
        <w:pStyle w:val="Body"/>
        <w:ind w:firstLine="720"/>
      </w:pPr>
      <w:r>
        <w:rPr>
          <w:rStyle w:val="None"/>
          <w:vertAlign w:val="superscript"/>
        </w:rPr>
        <w:footnoteRef/>
      </w:r>
      <w:r>
        <w:rPr>
          <w:rStyle w:val="None"/>
          <w:sz w:val="20"/>
          <w:szCs w:val="20"/>
          <w:rtl w:val="0"/>
        </w:rPr>
        <w:t xml:space="preserve"> James Strong, </w:t>
      </w:r>
      <w:r>
        <w:rPr>
          <w:rStyle w:val="Hyperlink.0"/>
        </w:rPr>
        <w:fldChar w:fldCharType="begin" w:fldLock="0"/>
      </w:r>
      <w:r>
        <w:rPr>
          <w:rStyle w:val="Hyperlink.0"/>
        </w:rPr>
        <w:instrText xml:space="preserve"> HYPERLINK "https://ref.ly/logosres/strongs?ref=GreekGK.GGK2026&amp;off=263&amp;ctx=+%25E2%2580%259Cstrength%25E2%2580%259D+once.+1+~power+of+choice,+lib"</w:instrText>
      </w:r>
      <w:r>
        <w:rPr>
          <w:rStyle w:val="Hyperlink.0"/>
        </w:rPr>
        <w:fldChar w:fldCharType="separate" w:fldLock="0"/>
      </w:r>
      <w:r>
        <w:rPr>
          <w:rStyle w:val="Hyperlink.0"/>
          <w:rtl w:val="0"/>
          <w:lang w:val="en-US"/>
        </w:rPr>
        <w:t>Enhanced Strong</w:t>
      </w:r>
      <w:r>
        <w:rPr>
          <w:rStyle w:val="Hyperlink.0"/>
          <w:rtl w:val="1"/>
        </w:rPr>
        <w:t>’</w:t>
      </w:r>
      <w:r>
        <w:rPr>
          <w:rStyle w:val="Hyperlink.0"/>
          <w:rtl w:val="0"/>
          <w:lang w:val="nl-NL"/>
        </w:rPr>
        <w:t>s Lexicon</w:t>
      </w:r>
      <w:r>
        <w:rPr/>
        <w:fldChar w:fldCharType="end" w:fldLock="0"/>
      </w:r>
      <w:r>
        <w:rPr>
          <w:rStyle w:val="None"/>
          <w:sz w:val="20"/>
          <w:szCs w:val="20"/>
          <w:rtl w:val="0"/>
          <w:lang w:val="en-US"/>
        </w:rPr>
        <w:t xml:space="preserve"> (Woodside Bible Fellowship, 1995).</w:t>
      </w:r>
    </w:p>
  </w:footnote>
  <w:footnote w:id="10">
    <w:p>
      <w:pPr>
        <w:pStyle w:val="Body"/>
        <w:ind w:firstLine="720"/>
      </w:pPr>
      <w:r>
        <w:rPr>
          <w:rStyle w:val="None"/>
          <w:vertAlign w:val="superscript"/>
        </w:rPr>
        <w:footnoteRef/>
      </w:r>
      <w:r>
        <w:rPr>
          <w:rStyle w:val="None"/>
          <w:sz w:val="20"/>
          <w:szCs w:val="20"/>
          <w:rtl w:val="0"/>
          <w:lang w:val="de-DE"/>
        </w:rPr>
        <w:t xml:space="preserve"> Gerhard Kittel, Gerhard Friedrich, and Geoffrey William Bromiley, </w:t>
      </w:r>
      <w:r>
        <w:rPr>
          <w:rStyle w:val="Hyperlink.0"/>
        </w:rPr>
        <w:fldChar w:fldCharType="begin" w:fldLock="0"/>
      </w:r>
      <w:r>
        <w:rPr>
          <w:rStyle w:val="Hyperlink.0"/>
        </w:rPr>
        <w:instrText xml:space="preserve"> HYPERLINK "https://ref.ly/logosres/tdnta?ref=Page.p+239&amp;off=389&amp;ctx=lect+God%25E2%2580%2599s+lordship.~+Third,+as+a+divinel"</w:instrText>
      </w:r>
      <w:r>
        <w:rPr>
          <w:rStyle w:val="Hyperlink.0"/>
        </w:rPr>
        <w:fldChar w:fldCharType="separate" w:fldLock="0"/>
      </w:r>
      <w:r>
        <w:rPr>
          <w:rStyle w:val="Hyperlink.0"/>
          <w:rtl w:val="0"/>
          <w:lang w:val="en-US"/>
        </w:rPr>
        <w:t>Theological Dictionary of the New Testament, Abridged in One Volume</w:t>
      </w:r>
      <w:r>
        <w:rPr/>
        <w:fldChar w:fldCharType="end" w:fldLock="0"/>
      </w:r>
      <w:r>
        <w:rPr>
          <w:rStyle w:val="None"/>
          <w:sz w:val="20"/>
          <w:szCs w:val="20"/>
          <w:rtl w:val="0"/>
          <w:lang w:val="nl-NL"/>
        </w:rPr>
        <w:t xml:space="preserve"> (Grand Rapids, MI: W.B. Eerdmans, 1985), 239.</w:t>
      </w:r>
    </w:p>
  </w:footnote>
  <w:footnote w:id="11">
    <w:p>
      <w:pPr>
        <w:pStyle w:val="Body"/>
        <w:ind w:firstLine="720"/>
      </w:pPr>
      <w:r>
        <w:rPr>
          <w:rStyle w:val="None"/>
          <w:vertAlign w:val="superscript"/>
        </w:rPr>
        <w:footnoteRef/>
      </w:r>
      <w:r>
        <w:rPr>
          <w:rStyle w:val="None"/>
          <w:sz w:val="20"/>
          <w:szCs w:val="20"/>
          <w:rtl w:val="0"/>
        </w:rPr>
        <w:t xml:space="preserve"> James Strong, </w:t>
      </w:r>
      <w:r>
        <w:rPr>
          <w:rStyle w:val="Hyperlink.0"/>
        </w:rPr>
        <w:fldChar w:fldCharType="begin" w:fldLock="0"/>
      </w:r>
      <w:r>
        <w:rPr>
          <w:rStyle w:val="Hyperlink.0"/>
        </w:rPr>
        <w:instrText xml:space="preserve"> HYPERLINK "https://ref.ly/logosres/strongs?ref=GreekGK.GGK2026&amp;off=263&amp;ctx=+%25E2%2580%259Cstrength%25E2%2580%259D+once.+1+~power+of+choice,+lib"</w:instrText>
      </w:r>
      <w:r>
        <w:rPr>
          <w:rStyle w:val="Hyperlink.0"/>
        </w:rPr>
        <w:fldChar w:fldCharType="separate" w:fldLock="0"/>
      </w:r>
      <w:r>
        <w:rPr>
          <w:rStyle w:val="Hyperlink.0"/>
          <w:rtl w:val="0"/>
          <w:lang w:val="en-US"/>
        </w:rPr>
        <w:t>Enhanced Strong</w:t>
      </w:r>
      <w:r>
        <w:rPr>
          <w:rStyle w:val="Hyperlink.0"/>
          <w:rtl w:val="1"/>
        </w:rPr>
        <w:t>’</w:t>
      </w:r>
      <w:r>
        <w:rPr>
          <w:rStyle w:val="Hyperlink.0"/>
          <w:rtl w:val="0"/>
          <w:lang w:val="nl-NL"/>
        </w:rPr>
        <w:t>s Lexicon</w:t>
      </w:r>
      <w:r>
        <w:rPr/>
        <w:fldChar w:fldCharType="end" w:fldLock="0"/>
      </w:r>
      <w:r>
        <w:rPr>
          <w:rStyle w:val="None"/>
          <w:sz w:val="20"/>
          <w:szCs w:val="20"/>
          <w:rtl w:val="0"/>
          <w:lang w:val="en-US"/>
        </w:rPr>
        <w:t xml:space="preserve"> (Woodside Bible Fellowship, 1995).</w:t>
      </w:r>
    </w:p>
  </w:footnote>
  <w:footnote w:id="12">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"https://ref.ly/logosres/tpc34?ref=Bible.Mt28.18&amp;off=1164&amp;ctx=eaven+and+in+earth.+~Jesus+here+asserts+t"</w:instrText>
      </w:r>
      <w:r>
        <w:rPr>
          <w:rStyle w:val="Hyperlink.0"/>
        </w:rPr>
        <w:fldChar w:fldCharType="separate" w:fldLock="0"/>
      </w:r>
      <w:r>
        <w:rPr>
          <w:rStyle w:val="Hyperlink.0"/>
          <w:rtl w:val="0"/>
          <w:lang w:val="en-US"/>
        </w:rPr>
        <w:t>St. Matthew</w:t>
      </w:r>
      <w:r>
        <w:rPr/>
        <w:fldChar w:fldCharType="end" w:fldLock="0"/>
      </w:r>
      <w:r>
        <w:rPr>
          <w:rStyle w:val="None"/>
          <w:sz w:val="20"/>
          <w:szCs w:val="20"/>
          <w:rtl w:val="0"/>
          <w:lang w:val="en-US"/>
        </w:rPr>
        <w:t>, vol. 2, The Pulpit Commentary (London; New York: Funk &amp; Wagnalls Company, 1909), 644.</w:t>
      </w:r>
    </w:p>
  </w:footnote>
  <w:footnote w:id="13">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"https://ref.ly/logosres/tpc34?ref=Bible.Mt28.18&amp;off=1164&amp;ctx=eaven+and+in+earth.+~Jesus+here+asserts+t"</w:instrText>
      </w:r>
      <w:r>
        <w:rPr>
          <w:rStyle w:val="Hyperlink.0"/>
        </w:rPr>
        <w:fldChar w:fldCharType="separate" w:fldLock="0"/>
      </w:r>
      <w:r>
        <w:rPr>
          <w:rStyle w:val="Hyperlink.0"/>
          <w:rtl w:val="0"/>
          <w:lang w:val="en-US"/>
        </w:rPr>
        <w:t>St. Matthew</w:t>
      </w:r>
      <w:r>
        <w:rPr/>
        <w:fldChar w:fldCharType="end" w:fldLock="0"/>
      </w:r>
      <w:r>
        <w:rPr>
          <w:rStyle w:val="None"/>
          <w:sz w:val="20"/>
          <w:szCs w:val="20"/>
          <w:rtl w:val="0"/>
          <w:lang w:val="en-US"/>
        </w:rPr>
        <w:t>, vol. 2, The Pulpit Commentary (London; New York: Funk &amp; Wagnalls Company, 1909), 644.</w:t>
      </w:r>
    </w:p>
  </w:footnote>
  <w:footnote w:id="14">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"https://ref.ly/logosres/nac22?ref=Bible.Mt28.18&amp;off=222&amp;ctx=for+future+mission.+~Jesus+can+make+the+c"</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431.</w:t>
      </w:r>
    </w:p>
  </w:footnote>
  <w:footnote w:id="15">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"https://ref.ly/logosres/nac22?ref=Bible.Mt28.18&amp;off=362&amp;ctx=elegated+to+him.+And~+yet+he+is+still+in+"</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431.</w:t>
      </w:r>
    </w:p>
  </w:footnote>
  <w:footnote w:id="16">
    <w:p>
      <w:pPr>
        <w:pStyle w:val="Body"/>
        <w:ind w:firstLine="720"/>
      </w:pPr>
      <w:r>
        <w:rPr>
          <w:rStyle w:val="None"/>
          <w:vertAlign w:val="superscript"/>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Mt28.18&amp;off=48&amp;ctx=%25CE%25B1%25CE%25BB%25CE%25B7%25CF%2583%25CE%25B5%25CE%25BD+%25CE%25B1%25CF%2585%25CF%2584%25CE%25BF%25CE%25B9%25CF%2582+%25CE%25BB%25CE%25B5%25CE%25B3%25CF%2589%25CE%25BD+~%25CE%2595%25CE%25B4%25CE%25BF%25CE%25B8%25CE%25B7+%25CE%25BC%25CE%25BF%25CE%25B9+%25CF%2580%25CE%25B1%25CF%2583%25CE%25B1+%25CE%25B5%25CE%25BE%25CE%25BF%25CF%2585%25CF%2583"</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Mt 28:18.</w:t>
      </w:r>
    </w:p>
  </w:footnote>
  <w:footnote w:id="17">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"https://ref.ly/logosres/wbc33b?ref=Bible.Mt28.18&amp;off=523&amp;ctx=+upon+%255Bthe%255D+earth.%25E2%2580%259D+~The+passive+verb+ass"</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p>
  </w:footnote>
  <w:footnote w:id="18">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"https://ref.ly/logosres/nkjv?ref=BibleNKJV.Ro1.3&amp;off=0&amp;ctx=he+Holy+Scriptures,+~3%25C2%25A0concerning+His+Son"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1:3.</w:t>
      </w:r>
    </w:p>
  </w:footnote>
  <w:footnote w:id="19">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"https://ref.ly/logosres/wbc33b?ref=Bible.Mt28.18&amp;off=1319&amp;ctx=us+in+Eph+1:20%25E2%2580%259323).+~The+resurrection+ser"</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p>
  </w:footnote>
  <w:footnote w:id="20">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"https://ref.ly/logosres/nkjv?ref=BibleNKJV.Ro1.4&amp;off=0&amp;ctx=rding+to+the+flesh,+~4%25C2%25A0and+f%25EF%25BB%25BFdeclared+to+"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1:4.</w:t>
      </w:r>
    </w:p>
  </w:footnote>
  <w:footnote w:id="21">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"https://ref.ly/logosres/wbc33b?ref=Bible.Mt28.18&amp;off=1495&amp;ctx=re+the+disciples+is+~one+who+partakes+of+"</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p>
  </w:footnote>
  <w:footnote w:id="22">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"https://ref.ly/logosres/wbc33b?ref=Bible.Mt28.18&amp;off=1870&amp;ctx=+plain+(cf.+26:64).+~It+is+accordingly+th"</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p>
  </w:footnote>
  <w:footnote w:id="23">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"https://ref.ly/logosres/nkjv?ref=BibleNKJV.Mt28.19&amp;off=0&amp;ctx=eaven+and+on+earth.+~19%25C2%25A0m%25EF%25BB%25BFGo+3%25EF%25BB%25BFtherefore+"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28:19.</w:t>
      </w:r>
    </w:p>
  </w:footnote>
  <w:footnote w:id="24">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"https://ref.ly/logosres/wbc33b?ref=Bible.Mt28.18&amp;off=1495&amp;ctx=re+the+disciples+is+~one+who+partakes+of+"</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p>
  </w:footnote>
  <w:footnote w:id="25">
    <w:p>
      <w:pPr>
        <w:pStyle w:val="footnote text"/>
        <w:ind w:firstLine="720"/>
      </w:pPr>
      <w:r>
        <w:rPr>
          <w:rStyle w:val="None"/>
          <w:vertAlign w:val="superscript"/>
        </w:rPr>
        <w:footnoteRef/>
      </w:r>
      <w:r>
        <w:rPr>
          <w:rStyle w:val="None"/>
          <w:rtl w:val="0"/>
          <w:lang w:val="en-US"/>
        </w:rPr>
        <w:t xml:space="preserve"> Robert Coleman, </w:t>
      </w:r>
      <w:r>
        <w:rPr>
          <w:rStyle w:val="None"/>
          <w:i w:val="1"/>
          <w:iCs w:val="1"/>
          <w:rtl w:val="0"/>
          <w:lang w:val="en-US"/>
        </w:rPr>
        <w:t>The Master</w:t>
      </w:r>
      <w:r>
        <w:rPr>
          <w:rStyle w:val="None"/>
          <w:i w:val="1"/>
          <w:iCs w:val="1"/>
          <w:rtl w:val="0"/>
          <w:lang w:val="en-US"/>
        </w:rPr>
        <w:t>’</w:t>
      </w:r>
      <w:r>
        <w:rPr>
          <w:rStyle w:val="None"/>
          <w:i w:val="1"/>
          <w:iCs w:val="1"/>
          <w:rtl w:val="0"/>
          <w:lang w:val="en-US"/>
        </w:rPr>
        <w:t>s Plan</w:t>
      </w:r>
      <w:r>
        <w:rPr>
          <w:rStyle w:val="None"/>
          <w:rtl w:val="0"/>
          <w:lang w:val="en-US"/>
        </w:rPr>
        <w:t>, in Perspectives on the World Christian Movement, Third Edition, eds., Ralph Winter and Steven Hawthorne, assoc. eds., Darrell Dor, D. Bruce Graham, and Bruce Koch, (William Carey Library, Pasadena, CA.: 1999), 102.</w:t>
      </w:r>
    </w:p>
  </w:footnote>
  <w:footnote w:id="26">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"https://ref.ly/logosres/nkjv?ref=BibleNKJV.1Co15.6&amp;off=0&amp;ctx=en+j%25EF%25BB%25BFby+the+twelve.+~6%25C2%25A0After+that+He+was+"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Co 15:6.</w:t>
      </w:r>
    </w:p>
  </w:footnote>
  <w:footnote w:id="27">
    <w:p>
      <w:pPr>
        <w:pStyle w:val="Body"/>
        <w:ind w:firstLine="720"/>
      </w:pPr>
      <w:r>
        <w:rPr>
          <w:rStyle w:val="None"/>
          <w:vertAlign w:val="superscript"/>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Mt28.19&amp;off=0&amp;ctx=%25CE%25BF%25CF%2585%25CF%2581%25CE%25B1%25CE%25BD%25CF%2589+%25CE%25BA%25CE%25B1%25CE%25B9+%25CE%25B5%25CF%2580%25CE%25B9+%25CE%25B3%25CE%25B7%25CF%2582+%250A~19+%25CF%2580%25CE%25BF%25CF%2581%25CE%25B5%25CF%2585%25CE%25B8%25CE%25B5%25CE%25BD%25CF%2584%25CE%25B5%25CF%2582+%25CE%25BF%25CF%2585%25CE%25BD+%25CE%25BC"</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Mt 28:19.</w:t>
      </w:r>
    </w:p>
  </w:footnote>
  <w:footnote w:id="28">
    <w:p>
      <w:pPr>
        <w:pStyle w:val="Body"/>
        <w:ind w:firstLine="720"/>
      </w:pPr>
      <w:r>
        <w:rPr>
          <w:rStyle w:val="None"/>
          <w:vertAlign w:val="superscript"/>
        </w:rPr>
        <w:footnoteRef/>
      </w:r>
      <w:r>
        <w:rPr>
          <w:rStyle w:val="None"/>
          <w:sz w:val="20"/>
          <w:szCs w:val="20"/>
          <w:rtl w:val="0"/>
          <w:lang w:val="nl-NL"/>
        </w:rPr>
        <w:t xml:space="preserve"> Johannes P. Louw and Eugene Albert Nida, </w:t>
      </w:r>
      <w:r>
        <w:rPr>
          <w:rStyle w:val="Hyperlink.0"/>
        </w:rPr>
        <w:fldChar w:fldCharType="begin" w:fldLock="0"/>
      </w:r>
      <w:r>
        <w:rPr>
          <w:rStyle w:val="Hyperlink.0"/>
        </w:rPr>
        <w:instrText xml:space="preserve"> HYPERLINK "https://ref.ly/logosres/louwnida?ref=LouwNida.15.18&amp;off=35&amp;ctx=%25CE%25B9b;+%25CF%2580%25CE%25BF%25CF%2581%25CE%25B5%25CE%25B9%25CC%2581%25CE%25B1a,+%25CE%25B1%25CF%2582+f:+~to+move+a+considerab"</w:instrText>
      </w:r>
      <w:r>
        <w:rPr>
          <w:rStyle w:val="Hyperlink.0"/>
        </w:rPr>
        <w:fldChar w:fldCharType="separate" w:fldLock="0"/>
      </w:r>
      <w:r>
        <w:rPr>
          <w:rStyle w:val="Hyperlink.0"/>
          <w:rtl w:val="0"/>
          <w:lang w:val="en-US"/>
        </w:rPr>
        <w:t>Greek-English Lexicon of the New Testament: Based on Semantic Domains</w:t>
      </w:r>
      <w:r>
        <w:rPr/>
        <w:fldChar w:fldCharType="end" w:fldLock="0"/>
      </w:r>
      <w:r>
        <w:rPr>
          <w:rStyle w:val="None"/>
          <w:sz w:val="20"/>
          <w:szCs w:val="20"/>
          <w:rtl w:val="0"/>
          <w:lang w:val="en-US"/>
        </w:rPr>
        <w:t xml:space="preserve"> (New York: United Bible Societies, 1996), 183.</w:t>
      </w:r>
    </w:p>
  </w:footnote>
  <w:footnote w:id="29">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"https://ref.ly/logosres/nkjv?ref=BibleNKJV.2Co5.20&amp;off=0&amp;ctx=+of+reconciliation.%250A~20%25C2%25A0Now+then,+we+are+"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de-DE"/>
        </w:rPr>
        <w:t xml:space="preserve"> (Nashville: Thomas Nelson, 1982), 2 Co 5:20.</w:t>
      </w:r>
    </w:p>
  </w:footnote>
  <w:footnote w:id="30">
    <w:p>
      <w:pPr>
        <w:pStyle w:val="footnote text"/>
        <w:ind w:firstLine="720"/>
      </w:pPr>
      <w:r>
        <w:rPr>
          <w:rStyle w:val="None"/>
          <w:vertAlign w:val="superscript"/>
        </w:rPr>
        <w:footnoteRef/>
      </w:r>
      <w:r>
        <w:rPr>
          <w:rStyle w:val="None"/>
          <w:rtl w:val="0"/>
          <w:lang w:val="en-US"/>
        </w:rPr>
        <w:t xml:space="preserve"> Stanley Ellisen, </w:t>
      </w:r>
      <w:r>
        <w:rPr>
          <w:rStyle w:val="None"/>
          <w:i w:val="1"/>
          <w:iCs w:val="1"/>
          <w:rtl w:val="0"/>
          <w:lang w:val="en-US"/>
        </w:rPr>
        <w:t>Everyone</w:t>
      </w:r>
      <w:r>
        <w:rPr>
          <w:rStyle w:val="None"/>
          <w:i w:val="1"/>
          <w:iCs w:val="1"/>
          <w:rtl w:val="0"/>
          <w:lang w:val="en-US"/>
        </w:rPr>
        <w:t>’</w:t>
      </w:r>
      <w:r>
        <w:rPr>
          <w:rStyle w:val="None"/>
          <w:i w:val="1"/>
          <w:iCs w:val="1"/>
          <w:rtl w:val="0"/>
          <w:lang w:val="en-US"/>
        </w:rPr>
        <w:t>s Question: What is God Trying to Do?</w:t>
      </w:r>
      <w:r>
        <w:rPr>
          <w:rStyle w:val="None"/>
          <w:rtl w:val="0"/>
          <w:lang w:val="en-US"/>
        </w:rPr>
        <w:t xml:space="preserve"> in Perspectives on the World Christian Movement, Third Edition, eds., Ralph Winter and Steven Hawthorne, assoc. eds., Darrell Dor, D. Bruce Graham, and Bruce Koch, (William Carey Library, Pasadena, CA.: 1999), 17.</w:t>
      </w:r>
    </w:p>
  </w:footnote>
  <w:footnote w:id="31">
    <w:p>
      <w:pPr>
        <w:pStyle w:val="Body"/>
        <w:ind w:firstLine="720"/>
      </w:pPr>
      <w:r>
        <w:rPr>
          <w:rStyle w:val="None"/>
          <w:vertAlign w:val="superscript"/>
        </w:rPr>
        <w:footnoteRef/>
      </w:r>
      <w:r>
        <w:rPr>
          <w:rStyle w:val="None"/>
          <w:sz w:val="20"/>
          <w:szCs w:val="20"/>
          <w:rtl w:val="0"/>
          <w:lang w:val="en-US"/>
        </w:rPr>
        <w:t xml:space="preserve"> Donald A. Hagner, Matthew 14</w:t>
      </w:r>
      <w:r>
        <w:rPr>
          <w:rStyle w:val="None"/>
          <w:sz w:val="20"/>
          <w:szCs w:val="20"/>
          <w:rtl w:val="0"/>
        </w:rPr>
        <w:t>–</w:t>
      </w:r>
      <w:r>
        <w:rPr>
          <w:rStyle w:val="None"/>
          <w:sz w:val="20"/>
          <w:szCs w:val="20"/>
          <w:rtl w:val="0"/>
          <w:lang w:val="en-US"/>
        </w:rPr>
        <w:t>28, vol. 33B, Word Biblical Commentary (Dallas: Word, Incorporated, 1995), 886.And in this, Jesus assures us that He is with us.</w:t>
      </w:r>
    </w:p>
  </w:footnote>
  <w:footnote w:id="32">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"https://ref.ly/logosres/wbc33b?ref=Bible.Mt28.19&amp;off=3&amp;ctx=19+~This+connection+between+the+authority"</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p>
  </w:footnote>
  <w:footnote w:id="33">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"https://ref.ly/logosres/nkjv?ref=BibleNKJV.Mt28.19&amp;off=0&amp;ctx=eaven+and+on+earth.+~19%25C2%25A0m%25EF%25BB%25BFGo+3%25EF%25BB%25BFtherefore+"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28:19.</w:t>
      </w:r>
    </w:p>
  </w:footnote>
  <w:footnote w:id="34">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"https://ref.ly/logosres/nac22?ref=Bible.Mt28.19a&amp;off=7&amp;ctx=hose+orders.%250A28:19a+~The+main+command+of+"</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431.</w:t>
      </w:r>
    </w:p>
  </w:footnote>
  <w:footnote w:id="35">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"https://ref.ly/logosres/wbc33b?ref=Bible.Mt28.19&amp;off=346&amp;ctx=+he+now+gives+them.+~The+commission+itsel"</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p>
  </w:footnote>
  <w:footnote w:id="36">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"https://ref.ly/logosres/wbc33b?ref=Bible.Mt28.19&amp;off=841&amp;ctx=into+all+the+world.+~The+universal+author"</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886</w:t>
      </w:r>
      <w:r>
        <w:rPr>
          <w:rStyle w:val="None"/>
          <w:sz w:val="20"/>
          <w:szCs w:val="20"/>
          <w:rtl w:val="0"/>
        </w:rPr>
        <w:t>–</w:t>
      </w:r>
      <w:r>
        <w:rPr>
          <w:rStyle w:val="None"/>
          <w:sz w:val="20"/>
          <w:szCs w:val="20"/>
          <w:rtl w:val="0"/>
        </w:rPr>
        <w:t>887.</w:t>
      </w:r>
    </w:p>
  </w:footnote>
  <w:footnote w:id="37">
    <w:p>
      <w:pPr>
        <w:pStyle w:val="Body"/>
        <w:ind w:firstLine="720"/>
      </w:pPr>
      <w:r>
        <w:rPr>
          <w:rStyle w:val="None"/>
          <w:vertAlign w:val="superscript"/>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Mt28.19&amp;off=19&amp;ctx=%250A19+%25CF%2580%25CE%25BF%25CF%2581%25CE%25B5%25CF%2585%25CE%25B8%25CE%25B5%25CE%25BD%25CF%2584%25CE%25B5%25CF%2582+%25CE%25BF%25CF%2585%25CE%25BD+~%25CE%25BC%25CE%25B1%25CE%25B8%25CE%25B7%25CF%2584%25CE%25B5%25CF%2585%25CF%2583%25CE%25B1%25CF%2584%25CE%25B5+%25CF%2580%25CE%25B1%25CE%25BD%25CF%2584%25CE%25B1+%25CF%2584%25CE%25B1"</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Mt 28:19.</w:t>
      </w:r>
    </w:p>
  </w:footnote>
  <w:footnote w:id="38">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"https://ref.ly/logosres/wbc33b?ref=Bible.Mt28.19&amp;off=1130&amp;ctx=ving+evangelized%25E2%2580%259D).+~The+word+%25E2%2580%259Cdisciple%25E2%2580%259D+"</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887.</w:t>
      </w:r>
    </w:p>
  </w:footnote>
  <w:footnote w:id="39">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"https://ref.ly/logosres/wbc33b?ref=Bible.Mt28.19&amp;off=1130&amp;ctx=ving+evangelized%25E2%2580%259D).+~The+word+%25E2%2580%259Cdisciple%25E2%2580%259D+"</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887.</w:t>
      </w:r>
    </w:p>
  </w:footnote>
  <w:footnote w:id="40">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"https://ref.ly/logosres/wbc33b?ref=Bible.Mt28.19&amp;off=1130&amp;ctx=ving+evangelized%25E2%2580%259D).+~The+word+%25E2%2580%259Cdisciple%25E2%2580%259D+"</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887.</w:t>
      </w:r>
    </w:p>
  </w:footnote>
  <w:footnote w:id="41">
    <w:p>
      <w:pPr>
        <w:pStyle w:val="Body"/>
        <w:ind w:firstLine="720"/>
      </w:pPr>
      <w:r>
        <w:rPr>
          <w:rStyle w:val="None"/>
          <w:vertAlign w:val="superscript"/>
        </w:rPr>
        <w:footnoteRef/>
      </w:r>
      <w:r>
        <w:rPr>
          <w:rStyle w:val="None"/>
          <w:sz w:val="20"/>
          <w:szCs w:val="20"/>
          <w:rtl w:val="0"/>
          <w:lang w:val="de-DE"/>
        </w:rPr>
        <w:t xml:space="preserve"> John Peter Lange and Philip Schaff, </w:t>
      </w:r>
      <w:r>
        <w:rPr>
          <w:rStyle w:val="Hyperlink.0"/>
        </w:rPr>
        <w:fldChar w:fldCharType="begin" w:fldLock="0"/>
      </w:r>
      <w:r>
        <w:rPr>
          <w:rStyle w:val="Hyperlink.0"/>
        </w:rPr>
        <w:instrText xml:space="preserve"> HYPERLINK "https://ref.ly/logosres/lange61mt?ref=Bible.Mt28.19&amp;off=868&amp;ctx=tion,+then+baptism.+~To+make+disciples+of"</w:instrText>
      </w:r>
      <w:r>
        <w:rPr>
          <w:rStyle w:val="Hyperlink.0"/>
        </w:rPr>
        <w:fldChar w:fldCharType="separate" w:fldLock="0"/>
      </w:r>
      <w:r>
        <w:rPr>
          <w:rStyle w:val="Hyperlink.0"/>
          <w:rtl w:val="0"/>
          <w:lang w:val="en-US"/>
        </w:rPr>
        <w:t>A Commentary on the Holy Scriptures: Matthew</w:t>
      </w:r>
      <w:r>
        <w:rPr/>
        <w:fldChar w:fldCharType="end" w:fldLock="0"/>
      </w:r>
      <w:r>
        <w:rPr>
          <w:rStyle w:val="None"/>
          <w:sz w:val="20"/>
          <w:szCs w:val="20"/>
          <w:rtl w:val="0"/>
          <w:lang w:val="en-US"/>
        </w:rPr>
        <w:t xml:space="preserve"> (Bellingham, WA: Logos Bible Software, 2008), 557.</w:t>
      </w:r>
    </w:p>
  </w:footnote>
  <w:footnote w:id="42">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"https://ref.ly/logosres/nkjv?ref=BibleNKJV.Mt28.20&amp;off=0&amp;ctx=of+the+Holy+Spirit,+~20%25C2%25A0o%25EF%25BB%25BFteaching+them+t"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28:20.</w:t>
      </w:r>
    </w:p>
  </w:footnote>
  <w:footnote w:id="43">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"https://ref.ly/logosres/nac22?ref=Bible.Mt28.20a&amp;off=7&amp;ctx=tention?%25E2%2580%259D116%250A28:20a+~Teaching+obedience+t"</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432.</w:t>
      </w:r>
    </w:p>
  </w:footnote>
  <w:footnote w:id="44">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"https://ref.ly/logosres/nac22?ref=Bible.Mt28.20a&amp;off=7&amp;ctx=tention?%25E2%2580%259D116%250A28:20a+~Teaching+obedience+t"</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432.</w:t>
      </w:r>
    </w:p>
  </w:footnote>
  <w:footnote w:id="45">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"https://ref.ly/logosres/nac22?ref=Bible.Mt28.20a&amp;off=7&amp;ctx=tention?%25E2%2580%259D116%250A28:20a+~Teaching+obedience+t"</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432.</w:t>
      </w:r>
    </w:p>
  </w:footnote>
  <w:footnote w:id="46">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"https://ref.ly/logosres/nac22?ref=Bible.Mt28.20a&amp;off=676&amp;ctx=2:1%25E2%2580%25935+with+2:6%25E2%2580%259310).+~So,+too,+the+ministr"</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432.</w:t>
      </w:r>
    </w:p>
  </w:footnote>
  <w:footnote w:id="47">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"https://ref.ly/logosres/wbc33b?ref=Bible.Mt28.19&amp;off=1482&amp;ctx=mmanded%25E2%2580%259D+in+v.+20a.+~To+be+made+a+discipl"</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887.</w:t>
      </w:r>
    </w:p>
  </w:footnote>
  <w:footnote w:id="48">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"https://ref.ly/logosres/nac22?ref=Bible.Mt28.20a&amp;off=782&amp;ctx=ach%25E2%2580%259D+and+%25E2%2580%259Cinreach.%25E2%2580%259D+~Individuals+who+have"</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432.</w:t>
      </w:r>
    </w:p>
  </w:footnote>
  <w:footnote w:id="49">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"https://ref.ly/logosres/nkjv?ref=BibleNKJV.Mt28.19&amp;off=0&amp;ctx=eaven+and+on+earth.+~19%25C2%25A0m%25EF%25BB%25BFGo+3%25EF%25BB%25BFtherefore+"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28:19.</w:t>
      </w:r>
    </w:p>
  </w:footnote>
  <w:footnote w:id="50">
    <w:p>
      <w:pPr>
        <w:pStyle w:val="Body"/>
        <w:ind w:firstLine="720"/>
      </w:pPr>
      <w:r>
        <w:rPr>
          <w:rStyle w:val="None"/>
          <w:vertAlign w:val="superscript"/>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Mt28.19&amp;off=39&amp;ctx=%25CE%25BC%25CE%25B1%25CE%25B8%25CE%25B7%25CF%2584%25CE%25B5%25CF%2585%25CF%2583%25CE%25B1%25CF%2584%25CE%25B5+%25CF%2580%25CE%25B1%25CE%25BD%25CF%2584%25CE%25B1+%25CF%2584%25CE%25B1~+%25CE%25B5%25CE%25B8%25CE%25BD%25CE%25B7+%25CE%25B2%25CE%25B1%25CF%2580%25CF%2584%25CE%25B9%25CE%25B6%25CE%25BF%25CE%25BD%25CF%2584%25CE%25B5%25CF%2582+%25CE%25B1%25CF%2585"</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Mt 28:19.</w:t>
      </w:r>
    </w:p>
  </w:footnote>
  <w:footnote w:id="51">
    <w:p>
      <w:pPr>
        <w:pStyle w:val="Body"/>
        <w:ind w:firstLine="720"/>
      </w:pPr>
      <w:r>
        <w:rPr>
          <w:rStyle w:val="None"/>
          <w:vertAlign w:val="superscript"/>
        </w:rPr>
        <w:footnoteRef/>
      </w:r>
      <w:r>
        <w:rPr>
          <w:rStyle w:val="None"/>
          <w:sz w:val="20"/>
          <w:szCs w:val="20"/>
          <w:rtl w:val="0"/>
          <w:lang w:val="de-DE"/>
        </w:rPr>
        <w:t xml:space="preserve"> Georg Bertram and Karl Ludwig Schmidt, </w:t>
      </w:r>
      <w:r>
        <w:rPr>
          <w:rStyle w:val="Hyperlink.2"/>
        </w:rPr>
        <w:fldChar w:fldCharType="begin" w:fldLock="0"/>
      </w:r>
      <w:r>
        <w:rPr>
          <w:rStyle w:val="Hyperlink.2"/>
        </w:rPr>
        <w:instrText xml:space="preserve"> HYPERLINK "https://ref.ly/logosres/tdnt?ref=GreekStrongs.1485&amp;off=138&amp;ctx=%25D7%25A2%25D6%25B7%25D7%259D+and+%25D7%2592%25D6%25BC%25D7%2595%25D6%25B9%25D7%2599.+Both+~denote+a+group+of+me"</w:instrText>
      </w:r>
      <w:r>
        <w:rPr>
          <w:rStyle w:val="Hyperlink.2"/>
        </w:rPr>
        <w:fldChar w:fldCharType="separate" w:fldLock="0"/>
      </w:r>
      <w:r>
        <w:rPr>
          <w:rStyle w:val="Hyperlink.2"/>
          <w:rtl w:val="0"/>
        </w:rPr>
        <w:t>“Ἔθνος</w:t>
      </w:r>
      <w:r>
        <w:rPr>
          <w:rStyle w:val="Hyperlink.2"/>
          <w:rtl w:val="0"/>
        </w:rPr>
        <w:t xml:space="preserve">, </w:t>
      </w:r>
      <w:r>
        <w:rPr>
          <w:rStyle w:val="Hyperlink.2"/>
          <w:rtl w:val="0"/>
        </w:rPr>
        <w:t>Ἐθνικός</w:t>
      </w:r>
      <w:r>
        <w:rPr>
          <w:rStyle w:val="Hyperlink.2"/>
          <w:rtl w:val="0"/>
        </w:rPr>
        <w:t>,</w:t>
      </w:r>
      <w:r>
        <w:rPr>
          <w:rStyle w:val="Hyperlink.2"/>
          <w:rtl w:val="0"/>
        </w:rPr>
        <w:t>”</w:t>
      </w:r>
      <w:r>
        <w:rPr/>
        <w:fldChar w:fldCharType="end" w:fldLock="0"/>
      </w:r>
      <w:r>
        <w:rPr>
          <w:rStyle w:val="None"/>
          <w:sz w:val="20"/>
          <w:szCs w:val="20"/>
          <w:rtl w:val="0"/>
          <w:lang w:val="de-DE"/>
        </w:rPr>
        <w:t xml:space="preserve"> ed. Gerhard Kittel, Geoffrey W. Bromiley, and Gerhard Friedrich, </w:t>
      </w:r>
      <w:r>
        <w:rPr>
          <w:rStyle w:val="None"/>
          <w:i w:val="1"/>
          <w:iCs w:val="1"/>
          <w:sz w:val="20"/>
          <w:szCs w:val="20"/>
          <w:rtl w:val="0"/>
          <w:lang w:val="en-US"/>
        </w:rPr>
        <w:t>Theological Dictionary of the New Testament</w:t>
      </w:r>
      <w:r>
        <w:rPr>
          <w:rStyle w:val="None"/>
          <w:sz w:val="20"/>
          <w:szCs w:val="20"/>
          <w:rtl w:val="0"/>
          <w:lang w:val="nl-NL"/>
        </w:rPr>
        <w:t xml:space="preserve"> (Grand Rapids, MI: Eerdmans, 1964</w:t>
      </w:r>
      <w:r>
        <w:rPr>
          <w:rStyle w:val="None"/>
          <w:sz w:val="20"/>
          <w:szCs w:val="20"/>
          <w:rtl w:val="0"/>
        </w:rPr>
        <w:t>–</w:t>
      </w:r>
      <w:r>
        <w:rPr>
          <w:rStyle w:val="None"/>
          <w:sz w:val="20"/>
          <w:szCs w:val="20"/>
          <w:rtl w:val="0"/>
          <w:lang w:val="it-IT"/>
        </w:rPr>
        <w:t>), 364.</w:t>
      </w:r>
    </w:p>
  </w:footnote>
  <w:footnote w:id="52">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"https://ref.ly/logosres/nac22?ref=Bible.Mt28.19a&amp;off=722&amp;ctx=spiritual+activity.+~To+%25E2%2580%259Cmake+disciples+o"</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431.</w:t>
      </w:r>
    </w:p>
  </w:footnote>
  <w:footnote w:id="53">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"https://ref.ly/logosres/nac22?ref=Bible.Mt28.19a&amp;off=722&amp;ctx=spiritual+activity.+~To+%25E2%2580%259Cmake+disciples+o"</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431.</w:t>
      </w:r>
    </w:p>
  </w:footnote>
  <w:footnote w:id="54">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"https://ref.ly/logosres/nac22?ref=Bible.Mt28.19a&amp;off=722&amp;ctx=spiritual+activity.+~To+%25E2%2580%259Cmake+disciples+o"</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431.</w:t>
      </w:r>
    </w:p>
  </w:footnote>
  <w:footnote w:id="55">
    <w:p>
      <w:pPr>
        <w:pStyle w:val="footnote text"/>
        <w:ind w:firstLine="720"/>
      </w:pPr>
      <w:r>
        <w:rPr>
          <w:rStyle w:val="None"/>
          <w:vertAlign w:val="superscript"/>
        </w:rPr>
        <w:footnoteRef/>
      </w:r>
      <w:r>
        <w:rPr>
          <w:rStyle w:val="None"/>
          <w:rtl w:val="0"/>
          <w:lang w:val="en-US"/>
        </w:rPr>
        <w:t xml:space="preserve"> George Ladd, </w:t>
      </w:r>
      <w:r>
        <w:rPr>
          <w:rStyle w:val="None"/>
          <w:i w:val="1"/>
          <w:iCs w:val="1"/>
          <w:rtl w:val="0"/>
          <w:lang w:val="en-US"/>
        </w:rPr>
        <w:t>The Gospel of the Kingdom</w:t>
      </w:r>
      <w:r>
        <w:rPr>
          <w:rStyle w:val="None"/>
          <w:rtl w:val="0"/>
          <w:lang w:val="en-US"/>
        </w:rPr>
        <w:t>, in Perspectives on the World Christian Movement, Third Edition, eds., Ralph Winter and Steven Hawthorne, assoc. eds., Darrell Dor, D. Bruce Graham, and Bruce Koch, (William Carey Library, Pasadena, CA.: 1999), 74.</w:t>
      </w:r>
    </w:p>
  </w:footnote>
  <w:footnote w:id="56">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"https://ref.ly/logosres/nkjv?ref=BibleNKJV.2Co5.18&amp;off=0&amp;ctx=+have+become+v%25EF%25BB%25BFnew.+~18%25C2%25A0Now+all+things+ar"</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de-DE"/>
        </w:rPr>
        <w:t xml:space="preserve"> (Nashville: Thomas Nelson, 1982), 2 Co 5:18</w:t>
      </w:r>
      <w:r>
        <w:rPr>
          <w:rStyle w:val="None"/>
          <w:sz w:val="20"/>
          <w:szCs w:val="20"/>
          <w:rtl w:val="0"/>
        </w:rPr>
        <w:t>–</w:t>
      </w:r>
      <w:r>
        <w:rPr>
          <w:rStyle w:val="None"/>
          <w:sz w:val="20"/>
          <w:szCs w:val="20"/>
          <w:rtl w:val="0"/>
        </w:rPr>
        <w:t>19.</w:t>
      </w:r>
    </w:p>
  </w:footnote>
  <w:footnote w:id="57">
    <w:p>
      <w:pPr>
        <w:pStyle w:val="footnote text"/>
        <w:ind w:firstLine="720"/>
      </w:pPr>
      <w:r>
        <w:rPr>
          <w:rStyle w:val="None"/>
          <w:vertAlign w:val="superscript"/>
        </w:rPr>
        <w:footnoteRef/>
      </w:r>
      <w:r>
        <w:rPr>
          <w:rStyle w:val="None"/>
          <w:rtl w:val="0"/>
          <w:lang w:val="en-US"/>
        </w:rPr>
        <w:t xml:space="preserve"> Michael Hodgin, </w:t>
      </w:r>
      <w:r>
        <w:rPr>
          <w:rStyle w:val="None"/>
          <w:i w:val="1"/>
          <w:iCs w:val="1"/>
          <w:rtl w:val="0"/>
          <w:lang w:val="en-US"/>
        </w:rPr>
        <w:t>1001 Humorous Illustrations for Public Speaking</w:t>
      </w:r>
      <w:r>
        <w:rPr>
          <w:rStyle w:val="None"/>
          <w:rtl w:val="0"/>
          <w:lang w:val="en-US"/>
        </w:rPr>
        <w:t>, (Zondervan, Grand Rapids, MI.: 1994), 237.</w:t>
      </w:r>
    </w:p>
  </w:footnote>
  <w:footnote w:id="58">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"https://ref.ly/logosres/nkjv?ref=BibleNKJV.Mt22.37&amp;off=0&amp;ctx=ndment+in+the+law?%25E2%2580%259D%250A~37%25C2%25A0%25E2%2580%25A2Jesus+said+to+hi"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22:37</w:t>
      </w:r>
      <w:r>
        <w:rPr>
          <w:rStyle w:val="None"/>
          <w:sz w:val="20"/>
          <w:szCs w:val="20"/>
          <w:rtl w:val="0"/>
        </w:rPr>
        <w:t>–</w:t>
      </w:r>
      <w:r>
        <w:rPr>
          <w:rStyle w:val="None"/>
          <w:sz w:val="20"/>
          <w:szCs w:val="20"/>
          <w:rtl w:val="0"/>
        </w:rPr>
        <w:t>39.</w:t>
      </w:r>
    </w:p>
  </w:footnote>
  <w:footnote w:id="59">
    <w:p>
      <w:pPr>
        <w:pStyle w:val="Body"/>
        <w:ind w:firstLine="720"/>
      </w:pPr>
      <w:r>
        <w:rPr>
          <w:rStyle w:val="None"/>
          <w:vertAlign w:val="superscript"/>
        </w:rPr>
        <w:footnoteRef/>
      </w:r>
      <w:r>
        <w:rPr>
          <w:rStyle w:val="None"/>
          <w:sz w:val="20"/>
          <w:szCs w:val="20"/>
          <w:rtl w:val="0"/>
          <w:lang w:val="en-US"/>
        </w:rPr>
        <w:t xml:space="preserve"> Wayne E. Ward, </w:t>
      </w:r>
      <w:r>
        <w:rPr>
          <w:rStyle w:val="Hyperlink.2"/>
        </w:rPr>
        <w:fldChar w:fldCharType="begin" w:fldLock="0"/>
      </w:r>
      <w:r>
        <w:rPr>
          <w:rStyle w:val="Hyperlink.2"/>
        </w:rPr>
        <w:instrText xml:space="preserve"> HYPERLINK "https://ref.ly/logosres/tchrsbblcom?ref=Bible.Mt22.1-23.39&amp;off=1896&amp;ctx=ndment+in+the+law?%25E2%2580%259D+~This+was+the+questio"</w:instrText>
      </w:r>
      <w:r>
        <w:rPr>
          <w:rStyle w:val="Hyperlink.2"/>
        </w:rPr>
        <w:fldChar w:fldCharType="separate" w:fldLock="0"/>
      </w:r>
      <w:r>
        <w:rPr>
          <w:rStyle w:val="Hyperlink.2"/>
          <w:rtl w:val="1"/>
          <w:lang w:val="ar-SA" w:bidi="ar-SA"/>
        </w:rPr>
        <w:t>“</w:t>
      </w:r>
      <w:r>
        <w:rPr>
          <w:rStyle w:val="Hyperlink.2"/>
          <w:rtl w:val="0"/>
          <w:lang w:val="en-US"/>
        </w:rPr>
        <w:t>Matthew,</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Teacher</w:t>
      </w:r>
      <w:r>
        <w:rPr>
          <w:rStyle w:val="None"/>
          <w:i w:val="1"/>
          <w:iCs w:val="1"/>
          <w:sz w:val="20"/>
          <w:szCs w:val="20"/>
          <w:rtl w:val="1"/>
        </w:rPr>
        <w:t>’</w:t>
      </w:r>
      <w:r>
        <w:rPr>
          <w:rStyle w:val="None"/>
          <w:i w:val="1"/>
          <w:iCs w:val="1"/>
          <w:sz w:val="20"/>
          <w:szCs w:val="20"/>
          <w:rtl w:val="0"/>
          <w:lang w:val="en-US"/>
        </w:rPr>
        <w:t>s Bible Commentary</w:t>
      </w:r>
      <w:r>
        <w:rPr>
          <w:rStyle w:val="None"/>
          <w:sz w:val="20"/>
          <w:szCs w:val="20"/>
          <w:rtl w:val="0"/>
          <w:lang w:val="en-US"/>
        </w:rPr>
        <w:t>, ed. H. Franklin Paschall and Herschel H. Hobbs (Nashville: Broadman and Holman Publishers, 1972), 610.</w:t>
      </w:r>
    </w:p>
  </w:footnote>
  <w:footnote w:id="60">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"https://ref.ly/logosres/wbc33b?ref=Bible.Mt22.37-38&amp;off=6&amp;ctx=37%25E2%2580%259338+~Jesus+draws+his+answer+from+the+Sh"</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647.</w:t>
      </w:r>
    </w:p>
  </w:footnote>
  <w:footnote w:id="61">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"https://ref.ly/logosres/nkjv?ref=BibleNKJV.Dt6.4&amp;off=0&amp;ctx=th+milk+and+honey.%25E2%2580%2599%250A~4%25C2%25A0g%25EF%25BB%25BF%25E2%2580%259CHear,+O+Israel:"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Dt 6:4</w:t>
      </w:r>
      <w:r>
        <w:rPr>
          <w:rStyle w:val="None"/>
          <w:sz w:val="20"/>
          <w:szCs w:val="20"/>
          <w:rtl w:val="0"/>
        </w:rPr>
        <w:t>–</w:t>
      </w:r>
      <w:r>
        <w:rPr>
          <w:rStyle w:val="None"/>
          <w:sz w:val="20"/>
          <w:szCs w:val="20"/>
          <w:rtl w:val="0"/>
        </w:rPr>
        <w:t>5.</w:t>
      </w:r>
    </w:p>
  </w:footnote>
  <w:footnote w:id="62">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"https://ref.ly/logosres/wbc33b?ref=Bible.Mt22.37-38&amp;off=6&amp;ctx=37%25E2%2580%259338+~Jesus+draws+his+answer+from+the+Sh"</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647.</w:t>
      </w:r>
    </w:p>
  </w:footnote>
  <w:footnote w:id="63">
    <w:p>
      <w:pPr>
        <w:pStyle w:val="Body"/>
        <w:ind w:firstLine="720"/>
      </w:pPr>
      <w:r>
        <w:rPr>
          <w:rStyle w:val="None"/>
          <w:vertAlign w:val="superscript"/>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"https://ref.ly/logosres/ntbec?ref=Bible.Mt22.34-40&amp;off=1421&amp;ctx=ssessions,+service.+~To+love+God+is+not+t"</w:instrText>
      </w:r>
      <w:r>
        <w:rPr>
          <w:rStyle w:val="Hyperlink.0"/>
        </w:rPr>
        <w:fldChar w:fldCharType="separate" w:fldLock="0"/>
      </w:r>
      <w:r>
        <w:rPr>
          <w:rStyle w:val="Hyperlink.0"/>
          <w:rtl w:val="0"/>
          <w:lang w:val="en-US"/>
        </w:rPr>
        <w:t>The Bible Exposition Commentary</w:t>
      </w:r>
      <w:r>
        <w:rPr/>
        <w:fldChar w:fldCharType="end" w:fldLock="0"/>
      </w:r>
      <w:r>
        <w:rPr>
          <w:rStyle w:val="None"/>
          <w:sz w:val="20"/>
          <w:szCs w:val="20"/>
          <w:rtl w:val="0"/>
          <w:lang w:val="en-US"/>
        </w:rPr>
        <w:t>, vol. 1 (Wheaton, IL: Victor Books, 1996), 81.</w:t>
      </w:r>
    </w:p>
  </w:footnote>
  <w:footnote w:id="64">
    <w:p>
      <w:pPr>
        <w:pStyle w:val="Body"/>
        <w:ind w:firstLine="720"/>
      </w:pPr>
      <w:r>
        <w:rPr>
          <w:rStyle w:val="None"/>
          <w:vertAlign w:val="superscript"/>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"https://ref.ly/logosres/ntbec?ref=Bible.Mt22.34-40&amp;off=1421&amp;ctx=ssessions,+service.+~To+love+God+is+not+t"</w:instrText>
      </w:r>
      <w:r>
        <w:rPr>
          <w:rStyle w:val="Hyperlink.0"/>
        </w:rPr>
        <w:fldChar w:fldCharType="separate" w:fldLock="0"/>
      </w:r>
      <w:r>
        <w:rPr>
          <w:rStyle w:val="Hyperlink.0"/>
          <w:rtl w:val="0"/>
          <w:lang w:val="en-US"/>
        </w:rPr>
        <w:t>The Bible Exposition Commentary</w:t>
      </w:r>
      <w:r>
        <w:rPr/>
        <w:fldChar w:fldCharType="end" w:fldLock="0"/>
      </w:r>
      <w:r>
        <w:rPr>
          <w:rStyle w:val="None"/>
          <w:sz w:val="20"/>
          <w:szCs w:val="20"/>
          <w:rtl w:val="0"/>
          <w:lang w:val="en-US"/>
        </w:rPr>
        <w:t>, vol. 1 (Wheaton, IL: Victor Books, 1996), 81.</w:t>
      </w:r>
    </w:p>
  </w:footnote>
  <w:footnote w:id="65">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"https://ref.ly/logosres/wbc33b?ref=Bible.Mt22.37-38&amp;off=780&amp;ctx=ucture/Setting+%25C2%25A7B).+~The+first+and+great+"</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647.</w:t>
      </w:r>
    </w:p>
  </w:footnote>
  <w:footnote w:id="66">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"https://ref.ly/logosres/nac22?ref=Bible.Mt22.37-40&amp;off=376&amp;ctx=f+the+human+psyche.+~Rather,+both+refer+t"</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335.</w:t>
      </w:r>
    </w:p>
  </w:footnote>
  <w:footnote w:id="67">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"https://ref.ly/logosres/nac22?ref=Bible.Mt22.37-40&amp;off=551&amp;ctx=ly,+or+cognitively.+~This+kind+of+%25E2%2580%259Clove%25E2%2580%259D+"</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335.</w:t>
      </w:r>
    </w:p>
  </w:footnote>
  <w:footnote w:id="68">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"https://ref.ly/logosres/nkjv?ref=BibleNKJV.1Jn4.19&amp;off=0&amp;ctx=de+perfect+in+love.+~19%25C2%25A0w%25EF%25BB%25BFWe+love+3%25EF%25BB%25BFHim+b"</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Jn 4:19.</w:t>
      </w:r>
    </w:p>
  </w:footnote>
  <w:footnote w:id="69">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"https://ref.ly/logosres/nkjv?ref=BibleNKJV.Eph2.4&amp;off=0&amp;ctx=just+as+the+others.%250A~4%25C2%25A0But+God,+i%25EF%25BB%25BFwho+is+"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2:4</w:t>
      </w:r>
      <w:r>
        <w:rPr>
          <w:rStyle w:val="None"/>
          <w:sz w:val="20"/>
          <w:szCs w:val="20"/>
          <w:rtl w:val="0"/>
        </w:rPr>
        <w:t>–</w:t>
      </w:r>
      <w:r>
        <w:rPr>
          <w:rStyle w:val="None"/>
          <w:sz w:val="20"/>
          <w:szCs w:val="20"/>
          <w:rtl w:val="0"/>
        </w:rPr>
        <w:t>9.</w:t>
      </w:r>
    </w:p>
  </w:footnote>
  <w:footnote w:id="70">
    <w:p>
      <w:pPr>
        <w:pStyle w:val="footnote text"/>
        <w:ind w:firstLine="720"/>
      </w:pPr>
      <w:r>
        <w:rPr>
          <w:rStyle w:val="None"/>
          <w:vertAlign w:val="superscript"/>
        </w:rPr>
        <w:footnoteRef/>
      </w:r>
      <w:r>
        <w:rPr>
          <w:rStyle w:val="None"/>
          <w:rtl w:val="0"/>
          <w:lang w:val="en-US"/>
        </w:rPr>
        <w:t xml:space="preserve"> John Piper, </w:t>
      </w:r>
      <w:r>
        <w:rPr>
          <w:rStyle w:val="None"/>
          <w:i w:val="1"/>
          <w:iCs w:val="1"/>
          <w:rtl w:val="0"/>
          <w:lang w:val="en-US"/>
        </w:rPr>
        <w:t>Let the Nations Be Glad!</w:t>
      </w:r>
      <w:r>
        <w:rPr>
          <w:rStyle w:val="None"/>
          <w:rtl w:val="0"/>
          <w:lang w:val="en-US"/>
        </w:rPr>
        <w:t xml:space="preserve"> in Perspectives on the World Christian Movement, Third Edition, eds., Ralph Winter and Steven Hawthorne, assoc. eds., Darrell Dor, D. Bruce Graham, and Bruce Koch, (William Carey Library, Pasadena, CA.: 1999), 49.</w:t>
      </w:r>
    </w:p>
  </w:footnote>
  <w:footnote w:id="71">
    <w:p>
      <w:pPr>
        <w:pStyle w:val="Body"/>
        <w:ind w:firstLine="720"/>
      </w:pPr>
      <w:r>
        <w:rPr>
          <w:rStyle w:val="None"/>
          <w:vertAlign w:val="superscript"/>
        </w:rPr>
        <w:footnoteRef/>
      </w:r>
      <w:r>
        <w:rPr>
          <w:rStyle w:val="None"/>
          <w:sz w:val="20"/>
          <w:szCs w:val="20"/>
          <w:rtl w:val="0"/>
          <w:lang w:val="fr-FR"/>
        </w:rPr>
        <w:t xml:space="preserve"> Donald A. Hagner, </w:t>
      </w:r>
      <w:r>
        <w:rPr>
          <w:rStyle w:val="Hyperlink.0"/>
        </w:rPr>
        <w:fldChar w:fldCharType="begin" w:fldLock="0"/>
      </w:r>
      <w:r>
        <w:rPr>
          <w:rStyle w:val="Hyperlink.0"/>
        </w:rPr>
        <w:instrText xml:space="preserve"> HYPERLINK "https://ref.ly/logosres/wbc33b?ref=Bible.Mt22.39&amp;off=3&amp;ctx=f+the+Pharisees.%250A39+~Jesus+adds+a+second,"</w:instrText>
      </w:r>
      <w:r>
        <w:rPr>
          <w:rStyle w:val="Hyperlink.0"/>
        </w:rPr>
        <w:fldChar w:fldCharType="separate" w:fldLock="0"/>
      </w:r>
      <w:r>
        <w:rPr>
          <w:rStyle w:val="Hyperlink.0"/>
          <w:rtl w:val="0"/>
          <w:lang w:val="en-US"/>
        </w:rPr>
        <w:t>Matthew 14</w:t>
      </w:r>
      <w:r>
        <w:rPr>
          <w:rStyle w:val="Hyperlink.0"/>
          <w:rtl w:val="0"/>
        </w:rPr>
        <w:t>–</w:t>
      </w:r>
      <w:r>
        <w:rPr>
          <w:rStyle w:val="Hyperlink.0"/>
          <w:rtl w:val="0"/>
        </w:rPr>
        <w:t>28</w:t>
      </w:r>
      <w:r>
        <w:rPr/>
        <w:fldChar w:fldCharType="end" w:fldLock="0"/>
      </w:r>
      <w:r>
        <w:rPr>
          <w:rStyle w:val="None"/>
          <w:sz w:val="20"/>
          <w:szCs w:val="20"/>
          <w:rtl w:val="0"/>
          <w:lang w:val="en-US"/>
        </w:rPr>
        <w:t>, vol. 33B, Word Biblical Commentary (Dallas: Word, Incorporated, 1995), 647.</w:t>
      </w:r>
    </w:p>
  </w:footnote>
  <w:footnote w:id="72">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"https://ref.ly/logosres/nkjv?ref=BibleNKJV.Mt22.37&amp;off=0&amp;ctx=ndment+in+the+law?%25E2%2580%259D%250A~37%25C2%25A0%25E2%2580%25A2Jesus+said+to+hi"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22:37</w:t>
      </w:r>
      <w:r>
        <w:rPr>
          <w:rStyle w:val="None"/>
          <w:sz w:val="20"/>
          <w:szCs w:val="20"/>
          <w:rtl w:val="0"/>
        </w:rPr>
        <w:t>–</w:t>
      </w:r>
      <w:r>
        <w:rPr>
          <w:rStyle w:val="None"/>
          <w:sz w:val="20"/>
          <w:szCs w:val="20"/>
          <w:rtl w:val="0"/>
        </w:rPr>
        <w:t>39.</w:t>
      </w:r>
    </w:p>
  </w:footnote>
  <w:footnote w:id="73">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"https://ref.ly/logosres/nac22?ref=Bible.Mt22.37-40&amp;off=656&amp;ctx=.+Deut+6:1%25E2%2580%25933,+6%25E2%2580%25939).%250A~Going+beyond+the+ori"</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335.</w:t>
      </w:r>
    </w:p>
  </w:footnote>
  <w:footnote w:id="74">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"https://ref.ly/logosres/nkjv?ref=BibleNKJV.Le19.18&amp;off=0&amp;ctx=sin+because+of+him.+~18%25C2%25A0u%25EF%25BB%25BFYou+shall+not+t"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Le 19:18.</w:t>
      </w:r>
    </w:p>
  </w:footnote>
  <w:footnote w:id="75">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"https://ref.ly/logosres/nac22?ref=Bible.Mt22.37-40&amp;off=760&amp;ctx=ndational%25E2%2580%2594Lev+19:18.~+%25E2%2580%259CThe+second+is+like"</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335.</w:t>
      </w:r>
    </w:p>
  </w:footnote>
  <w:footnote w:id="76">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"https://ref.ly/logosres/nac22?ref=Bible.Mt22.37-40&amp;off=656&amp;ctx=.+Deut+6:1%25E2%2580%25933,+6%25E2%2580%25939).%250A~Going+beyond+the+ori"</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335.</w:t>
      </w:r>
    </w:p>
  </w:footnote>
  <w:footnote w:id="77">
    <w:p>
      <w:pPr>
        <w:pStyle w:val="Body"/>
        <w:ind w:firstLine="720"/>
      </w:pPr>
      <w:r>
        <w:rPr>
          <w:rStyle w:val="None"/>
          <w:vertAlign w:val="superscript"/>
        </w:rPr>
        <w:footnoteRef/>
      </w:r>
      <w:r>
        <w:rPr>
          <w:rStyle w:val="None"/>
          <w:sz w:val="20"/>
          <w:szCs w:val="20"/>
          <w:rtl w:val="0"/>
          <w:lang w:val="da-DK"/>
        </w:rPr>
        <w:t xml:space="preserve"> Craig Blomberg, </w:t>
      </w:r>
      <w:r>
        <w:rPr>
          <w:rStyle w:val="Hyperlink.0"/>
        </w:rPr>
        <w:fldChar w:fldCharType="begin" w:fldLock="0"/>
      </w:r>
      <w:r>
        <w:rPr>
          <w:rStyle w:val="Hyperlink.0"/>
        </w:rPr>
        <w:instrText xml:space="preserve"> HYPERLINK "https://ref.ly/logosres/nac22?ref=Bible.Mt22.37-40&amp;off=1079&amp;ctx=e+to+doing+this).99+~Divine+love+issues+i"</w:instrText>
      </w:r>
      <w:r>
        <w:rPr>
          <w:rStyle w:val="Hyperlink.0"/>
        </w:rPr>
        <w:fldChar w:fldCharType="separate" w:fldLock="0"/>
      </w:r>
      <w:r>
        <w:rPr>
          <w:rStyle w:val="Hyperlink.0"/>
          <w:rtl w:val="0"/>
          <w:lang w:val="en-US"/>
        </w:rPr>
        <w:t>Matthew</w:t>
      </w:r>
      <w:r>
        <w:rPr/>
        <w:fldChar w:fldCharType="end" w:fldLock="0"/>
      </w:r>
      <w:r>
        <w:rPr>
          <w:rStyle w:val="None"/>
          <w:sz w:val="20"/>
          <w:szCs w:val="20"/>
          <w:rtl w:val="0"/>
          <w:lang w:val="en-US"/>
        </w:rPr>
        <w:t>, vol. 22, The New American Commentary (Nashville: Broadman &amp; Holman Publishers, 1992), 335.</w:t>
      </w:r>
    </w:p>
  </w:footnote>
  <w:footnote w:id="78">
    <w:p>
      <w:pPr>
        <w:pStyle w:val="Body"/>
        <w:ind w:firstLine="720"/>
      </w:pPr>
      <w:r>
        <w:rPr>
          <w:rStyle w:val="None"/>
          <w:vertAlign w:val="superscript"/>
        </w:rPr>
        <w:footnoteRef/>
      </w:r>
      <w:r>
        <w:rPr>
          <w:rStyle w:val="None"/>
          <w:sz w:val="20"/>
          <w:szCs w:val="20"/>
          <w:rtl w:val="0"/>
          <w:lang w:val="de-DE"/>
        </w:rPr>
        <w:t xml:space="preserve"> John Peter Lange and Philip Schaff, </w:t>
      </w:r>
      <w:r>
        <w:rPr>
          <w:rStyle w:val="Hyperlink.0"/>
        </w:rPr>
        <w:fldChar w:fldCharType="begin" w:fldLock="0"/>
      </w:r>
      <w:r>
        <w:rPr>
          <w:rStyle w:val="Hyperlink.0"/>
        </w:rPr>
        <w:instrText xml:space="preserve"> HYPERLINK "https://ref.ly/logosres/lange61mt?ref=Bible.Mt22.39&amp;off=517&amp;ctx=:20,+21:+Rom.+13:9.+~Even+the+love+of+God"</w:instrText>
      </w:r>
      <w:r>
        <w:rPr>
          <w:rStyle w:val="Hyperlink.0"/>
        </w:rPr>
        <w:fldChar w:fldCharType="separate" w:fldLock="0"/>
      </w:r>
      <w:r>
        <w:rPr>
          <w:rStyle w:val="Hyperlink.0"/>
          <w:rtl w:val="0"/>
          <w:lang w:val="en-US"/>
        </w:rPr>
        <w:t>A Commentary on the Holy Scriptures: Matthew</w:t>
      </w:r>
      <w:r>
        <w:rPr/>
        <w:fldChar w:fldCharType="end" w:fldLock="0"/>
      </w:r>
      <w:r>
        <w:rPr>
          <w:rStyle w:val="None"/>
          <w:sz w:val="20"/>
          <w:szCs w:val="20"/>
          <w:rtl w:val="0"/>
          <w:lang w:val="en-US"/>
        </w:rPr>
        <w:t xml:space="preserve"> (Bellingham, WA: Logos Bible Software, 2008), 404.</w:t>
      </w:r>
    </w:p>
  </w:footnote>
  <w:footnote w:id="79">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"https://ref.ly/logosres/nkjv?ref=BibleNKJV.1Jn4.20&amp;off=19&amp;ctx=Obedience+by+Faith%250A~20%25C2%25A0x%25EF%25BB%25BFIf+someone+says%25E2%2580%25A2"</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Jn 4:20</w:t>
      </w:r>
      <w:r>
        <w:rPr>
          <w:rStyle w:val="None"/>
          <w:sz w:val="20"/>
          <w:szCs w:val="20"/>
          <w:rtl w:val="0"/>
        </w:rPr>
        <w:t>–</w:t>
      </w:r>
      <w:r>
        <w:rPr>
          <w:rStyle w:val="None"/>
          <w:sz w:val="20"/>
          <w:szCs w:val="20"/>
          <w:rtl w:val="0"/>
        </w:rPr>
        <w:t>21.</w:t>
      </w:r>
    </w:p>
  </w:footnote>
  <w:footnote w:id="80">
    <w:p>
      <w:pPr>
        <w:pStyle w:val="Body"/>
        <w:ind w:firstLine="720"/>
      </w:pPr>
      <w:r>
        <w:rPr>
          <w:rStyle w:val="None"/>
          <w:vertAlign w:val="superscript"/>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"https://ref.ly/logosres/tpc34?ref=Bible.Mt22.39&amp;off=1035&amp;ctx=lso%25E2%2580%259D+(1+John+4:21).+~And+for+the+measure+"</w:instrText>
      </w:r>
      <w:r>
        <w:rPr>
          <w:rStyle w:val="Hyperlink.0"/>
        </w:rPr>
        <w:fldChar w:fldCharType="separate" w:fldLock="0"/>
      </w:r>
      <w:r>
        <w:rPr>
          <w:rStyle w:val="Hyperlink.0"/>
          <w:rtl w:val="0"/>
          <w:lang w:val="en-US"/>
        </w:rPr>
        <w:t>St. Matthew</w:t>
      </w:r>
      <w:r>
        <w:rPr/>
        <w:fldChar w:fldCharType="end" w:fldLock="0"/>
      </w:r>
      <w:r>
        <w:rPr>
          <w:rStyle w:val="None"/>
          <w:sz w:val="20"/>
          <w:szCs w:val="20"/>
          <w:rtl w:val="0"/>
          <w:lang w:val="en-US"/>
        </w:rPr>
        <w:t>, vol. 2, The Pulpit Commentary (London; New York: Funk &amp; Wagnalls Company, 1909), 366.</w:t>
      </w:r>
    </w:p>
  </w:footnote>
  <w:footnote w:id="81">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"https://ref.ly/logosres/nkjv?ref=BibleNKJV.Mt7.12&amp;off=22&amp;ctx=lden+Rule%250ALuke+6:31%250A~%25EF%25BB%25BF12%25C2%25A0Therefore,+i%25EF%25BB%25BFwha"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Mt 7:12.</w:t>
      </w:r>
    </w:p>
  </w:footnote>
  <w:footnote w:id="82">
    <w:p>
      <w:pPr>
        <w:pStyle w:val="Body"/>
        <w:ind w:firstLine="720"/>
      </w:pPr>
      <w:r>
        <w:rPr>
          <w:rStyle w:val="None"/>
          <w:vertAlign w:val="superscript"/>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"https://ref.ly/logosres/ntbec?ref=Bible.Mt22.34-40&amp;off=2228&amp;ctx=e+our+neighbor;+and+~if+we+love+our+neigh"</w:instrText>
      </w:r>
      <w:r>
        <w:rPr>
          <w:rStyle w:val="Hyperlink.0"/>
        </w:rPr>
        <w:fldChar w:fldCharType="separate" w:fldLock="0"/>
      </w:r>
      <w:r>
        <w:rPr>
          <w:rStyle w:val="Hyperlink.0"/>
          <w:rtl w:val="0"/>
          <w:lang w:val="en-US"/>
        </w:rPr>
        <w:t>The Bible Exposition Commentary</w:t>
      </w:r>
      <w:r>
        <w:rPr/>
        <w:fldChar w:fldCharType="end" w:fldLock="0"/>
      </w:r>
      <w:r>
        <w:rPr>
          <w:rStyle w:val="None"/>
          <w:sz w:val="20"/>
          <w:szCs w:val="20"/>
          <w:rtl w:val="0"/>
          <w:lang w:val="en-US"/>
        </w:rPr>
        <w:t>, vol. 1 (Wheaton, IL: Victor Books, 1996), 81.</w:t>
      </w:r>
    </w:p>
  </w:footnote>
  <w:footnote w:id="83">
    <w:p>
      <w:pPr>
        <w:pStyle w:val="footnote text"/>
        <w:ind w:firstLine="720"/>
      </w:pPr>
      <w:r>
        <w:rPr>
          <w:rStyle w:val="None"/>
          <w:vertAlign w:val="superscript"/>
        </w:rPr>
        <w:footnoteRef/>
      </w:r>
      <w:r>
        <w:rPr>
          <w:rStyle w:val="None"/>
          <w:rtl w:val="0"/>
          <w:lang w:val="en-US"/>
        </w:rPr>
        <w:t xml:space="preserve"> T.P. Weber, </w:t>
      </w:r>
      <w:r>
        <w:rPr>
          <w:rStyle w:val="None"/>
          <w:i w:val="1"/>
          <w:iCs w:val="1"/>
          <w:rtl w:val="0"/>
          <w:lang w:val="en-US"/>
        </w:rPr>
        <w:t>Evangelism</w:t>
      </w:r>
      <w:r>
        <w:rPr>
          <w:rStyle w:val="None"/>
          <w:rtl w:val="0"/>
          <w:lang w:val="en-US"/>
        </w:rPr>
        <w:t>, in The Evangelical Dictionary of Theology, Second Edition, ed., Walter Elwell, (Baker Academic, Grand Rapids. MI.: 2001), 410.</w:t>
      </w:r>
    </w:p>
  </w:footnote>
  <w:footnote w:id="84">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"https://ref.ly/logosres/nkjv?ref=BibleNKJV.Ro5.18&amp;off=0&amp;ctx=One,+Jesus+Christ.)%250A~18%25C2%25A0Therefore,+as+thr"</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5:18</w:t>
      </w:r>
      <w:r>
        <w:rPr>
          <w:rStyle w:val="None"/>
          <w:sz w:val="20"/>
          <w:szCs w:val="20"/>
          <w:rtl w:val="0"/>
        </w:rPr>
        <w:t>–</w:t>
      </w:r>
      <w:r>
        <w:rPr>
          <w:rStyle w:val="None"/>
          <w:sz w:val="20"/>
          <w:szCs w:val="20"/>
          <w:rtl w:val="0"/>
        </w:rPr>
        <w:t>19.</w:t>
      </w:r>
    </w:p>
  </w:footnote>
  <w:footnote w:id="85">
    <w:p>
      <w:pPr>
        <w:pStyle w:val="footnote text"/>
        <w:ind w:firstLine="720"/>
      </w:pPr>
      <w:r>
        <w:rPr>
          <w:rStyle w:val="None"/>
          <w:vertAlign w:val="superscript"/>
        </w:rPr>
        <w:footnoteRef/>
      </w:r>
      <w:r>
        <w:rPr>
          <w:rStyle w:val="None"/>
          <w:rtl w:val="0"/>
          <w:lang w:val="en-US"/>
        </w:rPr>
        <w:t xml:space="preserve"> John Piper, </w:t>
      </w:r>
      <w:r>
        <w:rPr>
          <w:rStyle w:val="None"/>
          <w:i w:val="1"/>
          <w:iCs w:val="1"/>
          <w:rtl w:val="0"/>
          <w:lang w:val="en-US"/>
        </w:rPr>
        <w:t>Let the Nations Be Glad!</w:t>
      </w:r>
      <w:r>
        <w:rPr>
          <w:rStyle w:val="None"/>
          <w:rtl w:val="0"/>
          <w:lang w:val="en-US"/>
        </w:rPr>
        <w:t xml:space="preserve"> in Perspectives on the World Christian Movement, Third Edition, eds., Ralph Winter and Steven Hawthorne, assoc. eds., Darrell Dor, D. Bruce Graham, and Bruce Koch, (William Carey Library, Pasadena, CA.: 1999), 51.</w:t>
      </w:r>
    </w:p>
  </w:footnote>
  <w:footnote w:id="86">
    <w:p>
      <w:pPr>
        <w:pStyle w:val="footnote text"/>
        <w:ind w:firstLine="720"/>
      </w:pPr>
      <w:r>
        <w:rPr>
          <w:rStyle w:val="None"/>
          <w:vertAlign w:val="superscript"/>
        </w:rPr>
        <w:footnoteRef/>
      </w:r>
      <w:r>
        <w:rPr>
          <w:rStyle w:val="None"/>
          <w:rtl w:val="0"/>
          <w:lang w:val="en-US"/>
        </w:rPr>
        <w:t xml:space="preserve"> Robertson McQuilkin, </w:t>
      </w:r>
      <w:r>
        <w:rPr>
          <w:rStyle w:val="None"/>
          <w:i w:val="1"/>
          <w:iCs w:val="1"/>
          <w:rtl w:val="0"/>
          <w:lang w:val="en-US"/>
        </w:rPr>
        <w:t>Lost</w:t>
      </w:r>
      <w:r>
        <w:rPr>
          <w:rStyle w:val="None"/>
          <w:rtl w:val="0"/>
          <w:lang w:val="en-US"/>
        </w:rPr>
        <w:t>, in Perspectives on the World Christian Movement, Third Edition, eds., Ralph Winter and Steven Hawthorne, assoc. eds., Darrell Dor, D. Bruce Graham, and Bruce Koch, (William Carey Library, Pasadena, CA.: 1999), 158.</w:t>
      </w:r>
    </w:p>
  </w:footnote>
  <w:footnote w:id="87">
    <w:p>
      <w:pPr>
        <w:pStyle w:val="footnote text"/>
        <w:ind w:firstLine="720"/>
      </w:pPr>
      <w:r>
        <w:rPr>
          <w:rStyle w:val="None"/>
          <w:vertAlign w:val="superscript"/>
        </w:rPr>
        <w:footnoteRef/>
      </w:r>
      <w:r>
        <w:rPr>
          <w:rStyle w:val="None"/>
          <w:rtl w:val="0"/>
          <w:lang w:val="en-US"/>
        </w:rPr>
        <w:t xml:space="preserve"> Tim Dearborn, </w:t>
      </w:r>
      <w:r>
        <w:rPr>
          <w:rStyle w:val="None"/>
          <w:i w:val="1"/>
          <w:iCs w:val="1"/>
          <w:rtl w:val="0"/>
          <w:lang w:val="en-US"/>
        </w:rPr>
        <w:t>Beyond Duty</w:t>
      </w:r>
      <w:r>
        <w:rPr>
          <w:rStyle w:val="None"/>
          <w:rtl w:val="0"/>
          <w:lang w:val="en-US"/>
        </w:rPr>
        <w:t>, in Perspectives on the World Christian Movement, Third Edition, eds., Ralph Winter and Steven Hawthorne, assoc. eds., Darrell Dor, D. Bruce Graham, and Bruce Koch, (William Carey Library, Pasadena, CA.: 1999), 90.</w:t>
      </w:r>
    </w:p>
  </w:footnote>
  <w:footnote w:id="88">
    <w:p>
      <w:pPr>
        <w:pStyle w:val="footnote text"/>
        <w:ind w:firstLine="720"/>
      </w:pPr>
      <w:r>
        <w:rPr>
          <w:rStyle w:val="None"/>
          <w:vertAlign w:val="superscript"/>
        </w:rPr>
        <w:footnoteRef/>
      </w:r>
      <w:r>
        <w:rPr>
          <w:rStyle w:val="None"/>
          <w:rtl w:val="0"/>
          <w:lang w:val="en-US"/>
        </w:rPr>
        <w:t xml:space="preserve"> Tim Dearborn, </w:t>
      </w:r>
      <w:r>
        <w:rPr>
          <w:rStyle w:val="None"/>
          <w:i w:val="1"/>
          <w:iCs w:val="1"/>
          <w:rtl w:val="0"/>
          <w:lang w:val="en-US"/>
        </w:rPr>
        <w:t>Beyond Duty</w:t>
      </w:r>
      <w:r>
        <w:rPr>
          <w:rStyle w:val="None"/>
          <w:rtl w:val="0"/>
          <w:lang w:val="en-US"/>
        </w:rPr>
        <w:t>, in Perspectives on the World Christian Movement, Third Edition, eds., Ralph Winter and Steven Hawthorne, assoc. eds., Darrell Dor, D. Bruce Graham, and Bruce Koch, (William Carey Library, Pasadena, CA.: 1999), 90.</w:t>
      </w:r>
    </w:p>
  </w:footnote>
  <w:footnote w:id="89">
    <w:p>
      <w:pPr>
        <w:pStyle w:val="footnote text"/>
        <w:ind w:firstLine="720"/>
      </w:pPr>
      <w:r>
        <w:rPr>
          <w:rStyle w:val="None"/>
          <w:vertAlign w:val="superscript"/>
        </w:rPr>
        <w:footnoteRef/>
      </w:r>
      <w:r>
        <w:rPr>
          <w:rStyle w:val="None"/>
          <w:rtl w:val="0"/>
          <w:lang w:val="en-US"/>
        </w:rPr>
        <w:t xml:space="preserve"> Arthur Glasser, </w:t>
      </w:r>
      <w:r>
        <w:rPr>
          <w:rStyle w:val="None"/>
          <w:i w:val="1"/>
          <w:iCs w:val="1"/>
          <w:rtl w:val="0"/>
          <w:lang w:val="en-US"/>
        </w:rPr>
        <w:t>Paul and the Missionary Task</w:t>
      </w:r>
      <w:r>
        <w:rPr>
          <w:rStyle w:val="None"/>
          <w:rtl w:val="0"/>
          <w:lang w:val="en-US"/>
        </w:rPr>
        <w:t>, in Perspectives on the World Christian Movement, Third Edition, eds., Ralph Winter and Steven Hawthorne, assoc. eds., Darrell Dor, D. Bruce Graham, and Bruce Koch, (William Carey Library, Pasadena, CA.: 1999), 131.</w:t>
      </w:r>
    </w:p>
  </w:footnote>
  <w:footnote w:id="90">
    <w:p>
      <w:pPr>
        <w:pStyle w:val="Body"/>
        <w:ind w:firstLine="720"/>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"https://ref.ly/logosres/nkjv?ref=BibleNKJV.1Co13.4&amp;off=0&amp;ctx=profits+me+nothing.%250A~4%25C2%25A0d%25EF%25BB%25BFLove+suffers+lon"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Co 13:4</w:t>
      </w:r>
      <w:r>
        <w:rPr>
          <w:rStyle w:val="None"/>
          <w:sz w:val="20"/>
          <w:szCs w:val="20"/>
          <w:rtl w:val="0"/>
        </w:rPr>
        <w:t>–</w:t>
      </w:r>
      <w:r>
        <w:rPr>
          <w:rStyle w:val="None"/>
          <w:sz w:val="20"/>
          <w:szCs w:val="20"/>
          <w:rtl w:val="0"/>
          <w:lang w:val="it-IT"/>
        </w:rPr>
        <w:t>8a.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0000ff"/>
      <w:sz w:val="20"/>
      <w:szCs w:val="20"/>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Times New Roman" w:cs="Times New Roman" w:hAnsi="Times New Roman" w:eastAsia="Times New Roman"/>
      <w:i w:val="1"/>
      <w:iCs w:val="1"/>
      <w:sz w:val="20"/>
      <w:szCs w:val="20"/>
    </w:rPr>
  </w:style>
  <w:style w:type="character" w:styleId="Hyperlink.2">
    <w:name w:val="Hyperlink.2"/>
    <w:basedOn w:val="None"/>
    <w:next w:val="Hyperlink.2"/>
    <w:rPr>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